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134E" w14:textId="7B70CF55" w:rsidR="0074482B" w:rsidRPr="0036604E" w:rsidRDefault="0074482B" w:rsidP="0036604E">
      <w:pPr>
        <w:pStyle w:val="Heading1"/>
        <w:ind w:left="0" w:firstLine="0"/>
        <w:jc w:val="center"/>
        <w:rPr>
          <w:rFonts w:ascii="Verdana" w:hAnsi="Verdana"/>
          <w:b/>
          <w:bCs/>
          <w:iCs/>
          <w:sz w:val="20"/>
        </w:rPr>
      </w:pPr>
      <w:r w:rsidRPr="00967486">
        <w:rPr>
          <w:rFonts w:ascii="Verdana" w:hAnsi="Verdana"/>
          <w:b/>
          <w:bCs/>
          <w:iCs/>
          <w:color w:val="auto"/>
          <w:sz w:val="20"/>
        </w:rPr>
        <w:t>EXHIBIT 4.28</w:t>
      </w:r>
    </w:p>
    <w:p w14:paraId="77FE907E" w14:textId="77777777" w:rsidR="0074482B" w:rsidRPr="00967486" w:rsidRDefault="0074482B" w:rsidP="00967486">
      <w:pPr>
        <w:pStyle w:val="Heading1"/>
        <w:jc w:val="center"/>
        <w:rPr>
          <w:rFonts w:ascii="Verdana" w:hAnsi="Verdana"/>
          <w:b/>
          <w:bCs/>
          <w:iCs/>
          <w:color w:val="auto"/>
          <w:sz w:val="20"/>
        </w:rPr>
      </w:pPr>
      <w:r w:rsidRPr="00967486">
        <w:rPr>
          <w:rFonts w:ascii="Verdana" w:hAnsi="Verdana"/>
          <w:b/>
          <w:bCs/>
          <w:iCs/>
          <w:color w:val="auto"/>
          <w:sz w:val="20"/>
        </w:rPr>
        <w:t>PHASE I ENVIRONMENTAL REPORT</w:t>
      </w:r>
    </w:p>
    <w:p w14:paraId="42144436" w14:textId="4BE74BE7" w:rsidR="00D10E28" w:rsidRDefault="00D10E28" w:rsidP="0074482B">
      <w:pPr>
        <w:rPr>
          <w:rFonts w:ascii="Verdana" w:hAnsi="Verdana"/>
          <w:color w:val="000000"/>
          <w:sz w:val="20"/>
          <w:szCs w:val="20"/>
        </w:rPr>
      </w:pPr>
      <w:r>
        <w:rPr>
          <w:rFonts w:ascii="Verdana" w:hAnsi="Verdana"/>
          <w:color w:val="000000"/>
          <w:sz w:val="20"/>
          <w:szCs w:val="20"/>
        </w:rPr>
        <w:t>A</w:t>
      </w:r>
      <w:r w:rsidRPr="00967486">
        <w:rPr>
          <w:rFonts w:ascii="Verdana" w:hAnsi="Verdana"/>
          <w:color w:val="000000"/>
          <w:sz w:val="20"/>
          <w:szCs w:val="20"/>
        </w:rPr>
        <w:t>s part of the application to meet threshold</w:t>
      </w:r>
      <w:r>
        <w:rPr>
          <w:rFonts w:ascii="Verdana" w:hAnsi="Verdana"/>
          <w:color w:val="000000"/>
          <w:sz w:val="20"/>
          <w:szCs w:val="20"/>
        </w:rPr>
        <w:t>,</w:t>
      </w:r>
      <w:r w:rsidRPr="00967486">
        <w:rPr>
          <w:rFonts w:ascii="Verdana" w:hAnsi="Verdana"/>
          <w:color w:val="000000"/>
          <w:sz w:val="20"/>
          <w:szCs w:val="20"/>
        </w:rPr>
        <w:t xml:space="preserve"> </w:t>
      </w:r>
      <w:r>
        <w:rPr>
          <w:rFonts w:ascii="Verdana" w:hAnsi="Verdana"/>
          <w:color w:val="000000"/>
          <w:sz w:val="20"/>
          <w:szCs w:val="20"/>
        </w:rPr>
        <w:t>p</w:t>
      </w:r>
      <w:r w:rsidR="0074482B" w:rsidRPr="00967486">
        <w:rPr>
          <w:rFonts w:ascii="Verdana" w:hAnsi="Verdana"/>
          <w:color w:val="000000"/>
          <w:sz w:val="20"/>
          <w:szCs w:val="20"/>
        </w:rPr>
        <w:t xml:space="preserve">rovide a </w:t>
      </w:r>
      <w:r w:rsidR="002D7CD8">
        <w:rPr>
          <w:rFonts w:ascii="Verdana" w:hAnsi="Verdana"/>
          <w:color w:val="000000"/>
          <w:sz w:val="20"/>
          <w:szCs w:val="20"/>
        </w:rPr>
        <w:t xml:space="preserve">valid </w:t>
      </w:r>
      <w:r w:rsidR="0074482B" w:rsidRPr="00967486">
        <w:rPr>
          <w:rFonts w:ascii="Verdana" w:hAnsi="Verdana"/>
          <w:color w:val="000000"/>
          <w:sz w:val="20"/>
          <w:szCs w:val="20"/>
        </w:rPr>
        <w:t xml:space="preserve">Phase </w:t>
      </w:r>
      <w:r w:rsidR="002D7CD8">
        <w:rPr>
          <w:rFonts w:ascii="Verdana" w:hAnsi="Verdana"/>
          <w:color w:val="000000"/>
          <w:sz w:val="20"/>
          <w:szCs w:val="20"/>
        </w:rPr>
        <w:t>I</w:t>
      </w:r>
      <w:r w:rsidR="0074482B" w:rsidRPr="00967486">
        <w:rPr>
          <w:rFonts w:ascii="Verdana" w:hAnsi="Verdana"/>
          <w:color w:val="000000"/>
          <w:sz w:val="20"/>
          <w:szCs w:val="20"/>
        </w:rPr>
        <w:t xml:space="preserve"> Environmental Report</w:t>
      </w:r>
      <w:r w:rsidR="002D7CD8">
        <w:rPr>
          <w:rFonts w:ascii="Verdana" w:hAnsi="Verdana"/>
          <w:color w:val="000000"/>
          <w:sz w:val="20"/>
          <w:szCs w:val="20"/>
        </w:rPr>
        <w:t>.  A Phase I ESA may be considered valid for up to 5 years when used strictly for environmental review purposes</w:t>
      </w:r>
      <w:r w:rsidR="00EB0B9F">
        <w:rPr>
          <w:rFonts w:ascii="Verdana" w:hAnsi="Verdana"/>
          <w:color w:val="000000"/>
          <w:sz w:val="20"/>
          <w:szCs w:val="20"/>
        </w:rPr>
        <w:t>.</w:t>
      </w:r>
    </w:p>
    <w:p w14:paraId="7C1D7748" w14:textId="77777777" w:rsidR="00D10E28" w:rsidRDefault="00D10E28" w:rsidP="0074482B">
      <w:pPr>
        <w:rPr>
          <w:rFonts w:ascii="Verdana" w:hAnsi="Verdana"/>
          <w:color w:val="000000"/>
          <w:sz w:val="20"/>
          <w:szCs w:val="20"/>
        </w:rPr>
      </w:pPr>
    </w:p>
    <w:p w14:paraId="7BFA26F5" w14:textId="31114E82" w:rsidR="0074482B" w:rsidRPr="00967486" w:rsidRDefault="00D10E28" w:rsidP="0074482B">
      <w:pPr>
        <w:rPr>
          <w:rFonts w:ascii="Verdana" w:hAnsi="Verdana"/>
          <w:color w:val="000000"/>
          <w:sz w:val="20"/>
          <w:szCs w:val="20"/>
        </w:rPr>
      </w:pPr>
      <w:r>
        <w:rPr>
          <w:rFonts w:ascii="Verdana" w:hAnsi="Verdana"/>
          <w:color w:val="000000"/>
          <w:sz w:val="20"/>
          <w:szCs w:val="20"/>
        </w:rPr>
        <w:t>At construction closing,</w:t>
      </w:r>
      <w:r w:rsidR="002D7CD8">
        <w:rPr>
          <w:rFonts w:ascii="Verdana" w:hAnsi="Verdana"/>
          <w:color w:val="000000"/>
          <w:sz w:val="20"/>
          <w:szCs w:val="20"/>
        </w:rPr>
        <w:t xml:space="preserve"> if the Phase I is more than 6 months old, but less than one year old it must be updated to remain valid.  If it is more than 1 year old, a new Phase </w:t>
      </w:r>
      <w:r w:rsidR="00EB0B9F">
        <w:rPr>
          <w:rFonts w:ascii="Verdana" w:hAnsi="Verdana"/>
          <w:color w:val="000000"/>
          <w:sz w:val="20"/>
          <w:szCs w:val="20"/>
        </w:rPr>
        <w:t>I must</w:t>
      </w:r>
      <w:r w:rsidR="002D7CD8">
        <w:rPr>
          <w:rFonts w:ascii="Verdana" w:hAnsi="Verdana"/>
          <w:color w:val="000000"/>
          <w:sz w:val="20"/>
          <w:szCs w:val="20"/>
        </w:rPr>
        <w:t xml:space="preserve"> be conducted.</w:t>
      </w:r>
      <w:r>
        <w:rPr>
          <w:rFonts w:ascii="Verdana" w:hAnsi="Verdana"/>
          <w:color w:val="000000"/>
          <w:sz w:val="20"/>
          <w:szCs w:val="20"/>
        </w:rPr>
        <w:t xml:space="preserve"> </w:t>
      </w:r>
    </w:p>
    <w:p w14:paraId="3D5A578C" w14:textId="1DBD9D50" w:rsidR="0052217A" w:rsidRPr="00EF0687" w:rsidRDefault="00870868" w:rsidP="0052217A">
      <w:pPr>
        <w:pStyle w:val="BodyText"/>
        <w:spacing w:before="240"/>
        <w:rPr>
          <w:rFonts w:ascii="Verdana" w:hAnsi="Verdana"/>
          <w:color w:val="000000"/>
          <w:sz w:val="20"/>
          <w:szCs w:val="20"/>
        </w:rPr>
      </w:pPr>
      <w:r w:rsidRPr="00EF0687">
        <w:rPr>
          <w:rFonts w:ascii="Verdana" w:hAnsi="Verdana"/>
          <w:color w:val="000000"/>
          <w:sz w:val="20"/>
          <w:szCs w:val="20"/>
        </w:rPr>
        <w:t xml:space="preserve">Phase I </w:t>
      </w:r>
      <w:r w:rsidR="0074482B" w:rsidRPr="00EF0687">
        <w:rPr>
          <w:rFonts w:ascii="Verdana" w:hAnsi="Verdana"/>
          <w:color w:val="000000"/>
          <w:sz w:val="20"/>
          <w:szCs w:val="20"/>
        </w:rPr>
        <w:t>E</w:t>
      </w:r>
      <w:r w:rsidR="0074482B" w:rsidRPr="00967486">
        <w:rPr>
          <w:rFonts w:ascii="Verdana" w:hAnsi="Verdana"/>
          <w:color w:val="000000"/>
          <w:sz w:val="20"/>
          <w:szCs w:val="20"/>
        </w:rPr>
        <w:t xml:space="preserve">nvironmental Report </w:t>
      </w:r>
      <w:r w:rsidRPr="00967486">
        <w:rPr>
          <w:rFonts w:ascii="Verdana" w:hAnsi="Verdana"/>
          <w:color w:val="000000"/>
          <w:sz w:val="20"/>
          <w:szCs w:val="20"/>
        </w:rPr>
        <w:t xml:space="preserve">prepared for submittal </w:t>
      </w:r>
      <w:r w:rsidR="00D10E28">
        <w:rPr>
          <w:rFonts w:ascii="Verdana" w:hAnsi="Verdana"/>
          <w:color w:val="000000"/>
          <w:sz w:val="20"/>
          <w:szCs w:val="20"/>
        </w:rPr>
        <w:t xml:space="preserve">at construction closing </w:t>
      </w:r>
      <w:r w:rsidRPr="00967486">
        <w:rPr>
          <w:rFonts w:ascii="Verdana" w:hAnsi="Verdana"/>
          <w:color w:val="000000"/>
          <w:sz w:val="20"/>
          <w:szCs w:val="20"/>
        </w:rPr>
        <w:t xml:space="preserve">must meet the requirements of </w:t>
      </w:r>
      <w:r w:rsidR="00B64969" w:rsidRPr="00967486">
        <w:rPr>
          <w:rFonts w:ascii="Verdana" w:hAnsi="Verdana"/>
          <w:color w:val="000000"/>
          <w:sz w:val="20"/>
          <w:szCs w:val="20"/>
        </w:rPr>
        <w:t xml:space="preserve">the current ASTM Standard for Phase I ESAs (presently, </w:t>
      </w:r>
      <w:r w:rsidRPr="00967486">
        <w:rPr>
          <w:rFonts w:ascii="Verdana" w:hAnsi="Verdana"/>
          <w:color w:val="000000"/>
          <w:sz w:val="20"/>
          <w:szCs w:val="20"/>
        </w:rPr>
        <w:t>ASTM E1527-21</w:t>
      </w:r>
      <w:r w:rsidR="00B64969" w:rsidRPr="00967486">
        <w:rPr>
          <w:rFonts w:ascii="Verdana" w:hAnsi="Verdana"/>
          <w:color w:val="000000"/>
          <w:sz w:val="20"/>
          <w:szCs w:val="20"/>
        </w:rPr>
        <w:t>)</w:t>
      </w:r>
      <w:r w:rsidRPr="00967486">
        <w:rPr>
          <w:rFonts w:ascii="Verdana" w:hAnsi="Verdana"/>
          <w:color w:val="000000"/>
          <w:sz w:val="20"/>
          <w:szCs w:val="20"/>
        </w:rPr>
        <w:t xml:space="preserve"> and the specific requirements </w:t>
      </w:r>
      <w:r w:rsidR="00B64969" w:rsidRPr="00967486">
        <w:rPr>
          <w:rFonts w:ascii="Verdana" w:hAnsi="Verdana"/>
          <w:color w:val="000000"/>
          <w:sz w:val="20"/>
          <w:szCs w:val="20"/>
        </w:rPr>
        <w:t xml:space="preserve">outlined in </w:t>
      </w:r>
      <w:r w:rsidR="00F27FA8">
        <w:rPr>
          <w:rFonts w:ascii="Verdana" w:hAnsi="Verdana"/>
          <w:color w:val="000000"/>
          <w:sz w:val="20"/>
          <w:szCs w:val="20"/>
        </w:rPr>
        <w:t>the checklist below</w:t>
      </w:r>
      <w:r w:rsidRPr="00967486">
        <w:rPr>
          <w:rFonts w:ascii="Verdana" w:hAnsi="Verdana"/>
          <w:color w:val="000000"/>
          <w:sz w:val="20"/>
          <w:szCs w:val="20"/>
        </w:rPr>
        <w:t xml:space="preserve">. This </w:t>
      </w:r>
      <w:r w:rsidR="00F27FA8">
        <w:rPr>
          <w:rFonts w:ascii="Verdana" w:hAnsi="Verdana"/>
          <w:color w:val="000000"/>
          <w:sz w:val="20"/>
          <w:szCs w:val="20"/>
        </w:rPr>
        <w:t>checkli</w:t>
      </w:r>
      <w:r w:rsidR="00E45DF2">
        <w:rPr>
          <w:rFonts w:ascii="Verdana" w:hAnsi="Verdana"/>
          <w:color w:val="000000"/>
          <w:sz w:val="20"/>
          <w:szCs w:val="20"/>
        </w:rPr>
        <w:t>st</w:t>
      </w:r>
      <w:r w:rsidRPr="00967486">
        <w:rPr>
          <w:rFonts w:ascii="Verdana" w:hAnsi="Verdana"/>
          <w:color w:val="000000"/>
          <w:sz w:val="20"/>
          <w:szCs w:val="20"/>
        </w:rPr>
        <w:t xml:space="preserve"> outlines details of the ASTM standard and </w:t>
      </w:r>
      <w:r w:rsidR="0074482B" w:rsidRPr="00967486">
        <w:rPr>
          <w:rFonts w:ascii="Verdana" w:hAnsi="Verdana"/>
          <w:color w:val="000000"/>
          <w:sz w:val="20"/>
          <w:szCs w:val="20"/>
        </w:rPr>
        <w:t>HCD</w:t>
      </w:r>
      <w:r w:rsidRPr="00EF0687">
        <w:rPr>
          <w:rFonts w:ascii="Verdana" w:hAnsi="Verdana"/>
          <w:color w:val="000000"/>
          <w:sz w:val="20"/>
          <w:szCs w:val="20"/>
        </w:rPr>
        <w:t xml:space="preserve">-specific requirements. All Phase I ESA submittals to </w:t>
      </w:r>
      <w:r w:rsidR="0074482B" w:rsidRPr="00967486">
        <w:rPr>
          <w:rFonts w:ascii="Verdana" w:hAnsi="Verdana"/>
          <w:color w:val="000000"/>
          <w:sz w:val="20"/>
          <w:szCs w:val="20"/>
        </w:rPr>
        <w:t>HCD</w:t>
      </w:r>
      <w:r w:rsidRPr="00EF0687">
        <w:rPr>
          <w:rFonts w:ascii="Verdana" w:hAnsi="Verdana"/>
          <w:color w:val="000000"/>
          <w:sz w:val="20"/>
          <w:szCs w:val="20"/>
        </w:rPr>
        <w:t xml:space="preserve"> must include this completed checklist</w:t>
      </w:r>
      <w:r w:rsidR="002B179D" w:rsidRPr="00EF0687">
        <w:rPr>
          <w:rFonts w:ascii="Verdana" w:hAnsi="Verdana"/>
          <w:color w:val="000000"/>
          <w:sz w:val="20"/>
          <w:szCs w:val="20"/>
        </w:rPr>
        <w:t>.</w:t>
      </w:r>
    </w:p>
    <w:p w14:paraId="4DDD7072" w14:textId="7AB8BFAD" w:rsidR="002B179D" w:rsidRPr="00967486" w:rsidRDefault="002B179D" w:rsidP="0052217A">
      <w:pPr>
        <w:pStyle w:val="BodyText"/>
        <w:spacing w:before="240"/>
        <w:rPr>
          <w:rFonts w:ascii="Verdana" w:hAnsi="Verdana"/>
          <w:color w:val="000000"/>
          <w:sz w:val="20"/>
          <w:szCs w:val="20"/>
        </w:rPr>
      </w:pPr>
      <w:r w:rsidRPr="00967486">
        <w:rPr>
          <w:rFonts w:ascii="Verdana" w:hAnsi="Verdana"/>
          <w:color w:val="000000"/>
          <w:sz w:val="20"/>
          <w:szCs w:val="20"/>
        </w:rPr>
        <w:t>Instructions: For each Topic and ASTM/Regulatory Section, please</w:t>
      </w:r>
      <w:r w:rsidR="00501272" w:rsidRPr="00967486">
        <w:rPr>
          <w:rFonts w:ascii="Verdana" w:hAnsi="Verdana"/>
          <w:color w:val="000000"/>
          <w:sz w:val="20"/>
          <w:szCs w:val="20"/>
        </w:rPr>
        <w:t xml:space="preserve"> note </w:t>
      </w:r>
      <w:r w:rsidRPr="00967486">
        <w:rPr>
          <w:rFonts w:ascii="Verdana" w:hAnsi="Verdana"/>
          <w:color w:val="000000"/>
          <w:sz w:val="20"/>
          <w:szCs w:val="20"/>
        </w:rPr>
        <w:t>the section</w:t>
      </w:r>
      <w:r w:rsidR="00B64969" w:rsidRPr="00967486">
        <w:rPr>
          <w:rFonts w:ascii="Verdana" w:hAnsi="Verdana"/>
          <w:color w:val="000000"/>
          <w:sz w:val="20"/>
          <w:szCs w:val="20"/>
        </w:rPr>
        <w:t xml:space="preserve"> and page</w:t>
      </w:r>
      <w:r w:rsidRPr="00967486">
        <w:rPr>
          <w:rFonts w:ascii="Verdana" w:hAnsi="Verdana"/>
          <w:color w:val="000000"/>
          <w:sz w:val="20"/>
          <w:szCs w:val="20"/>
        </w:rPr>
        <w:t xml:space="preserve"> of the </w:t>
      </w:r>
      <w:r w:rsidR="00B64969" w:rsidRPr="00967486">
        <w:rPr>
          <w:rFonts w:ascii="Verdana" w:hAnsi="Verdana"/>
          <w:color w:val="000000"/>
          <w:sz w:val="20"/>
          <w:szCs w:val="20"/>
        </w:rPr>
        <w:t xml:space="preserve">Phase I </w:t>
      </w:r>
      <w:r w:rsidR="0074482B" w:rsidRPr="00967486">
        <w:rPr>
          <w:rFonts w:ascii="Verdana" w:hAnsi="Verdana"/>
          <w:color w:val="000000"/>
          <w:sz w:val="20"/>
          <w:szCs w:val="20"/>
        </w:rPr>
        <w:t xml:space="preserve">Environmental Report </w:t>
      </w:r>
      <w:r w:rsidR="00B64969" w:rsidRPr="00967486">
        <w:rPr>
          <w:rFonts w:ascii="Verdana" w:hAnsi="Verdana"/>
          <w:color w:val="000000"/>
          <w:sz w:val="20"/>
          <w:szCs w:val="20"/>
        </w:rPr>
        <w:t>that</w:t>
      </w:r>
      <w:r w:rsidRPr="00967486">
        <w:rPr>
          <w:rFonts w:ascii="Verdana" w:hAnsi="Verdana"/>
          <w:color w:val="000000"/>
          <w:sz w:val="20"/>
          <w:szCs w:val="20"/>
        </w:rPr>
        <w:t xml:space="preserve"> includes this information.</w:t>
      </w:r>
    </w:p>
    <w:p w14:paraId="432FB668" w14:textId="77777777" w:rsidR="0074482B" w:rsidRDefault="0074482B" w:rsidP="0052217A">
      <w:pPr>
        <w:pStyle w:val="BodyText"/>
        <w:spacing w:before="240"/>
        <w:rPr>
          <w:rFonts w:ascii="Verdana" w:hAnsi="Verdana"/>
          <w:color w:val="000000"/>
          <w:sz w:val="24"/>
        </w:rPr>
      </w:pPr>
    </w:p>
    <w:p w14:paraId="18758A53" w14:textId="77777777" w:rsidR="0074482B" w:rsidRDefault="0074482B" w:rsidP="0052217A">
      <w:pPr>
        <w:pStyle w:val="BodyText"/>
        <w:spacing w:before="240"/>
        <w:rPr>
          <w:rFonts w:ascii="Verdana" w:hAnsi="Verdana"/>
          <w:color w:val="000000"/>
          <w:sz w:val="24"/>
        </w:rPr>
      </w:pPr>
    </w:p>
    <w:p w14:paraId="7048641F" w14:textId="77777777" w:rsidR="0074482B" w:rsidRDefault="0074482B" w:rsidP="0052217A">
      <w:pPr>
        <w:pStyle w:val="BodyText"/>
        <w:spacing w:before="240"/>
        <w:rPr>
          <w:rFonts w:ascii="Verdana" w:hAnsi="Verdana"/>
          <w:color w:val="000000"/>
          <w:sz w:val="24"/>
        </w:rPr>
      </w:pPr>
    </w:p>
    <w:p w14:paraId="2435EE87" w14:textId="77777777" w:rsidR="0074482B" w:rsidRDefault="0074482B" w:rsidP="0052217A">
      <w:pPr>
        <w:pStyle w:val="BodyText"/>
        <w:spacing w:before="240"/>
        <w:rPr>
          <w:rFonts w:ascii="Verdana" w:hAnsi="Verdana"/>
          <w:color w:val="000000"/>
          <w:sz w:val="24"/>
        </w:rPr>
      </w:pPr>
    </w:p>
    <w:p w14:paraId="440C6EDC" w14:textId="77777777" w:rsidR="00967486" w:rsidRDefault="00967486" w:rsidP="0052217A">
      <w:pPr>
        <w:pStyle w:val="BodyText"/>
        <w:spacing w:before="240"/>
        <w:rPr>
          <w:rFonts w:ascii="Verdana" w:hAnsi="Verdana"/>
          <w:color w:val="000000"/>
          <w:sz w:val="24"/>
        </w:rPr>
      </w:pPr>
    </w:p>
    <w:p w14:paraId="2C05C225" w14:textId="77777777" w:rsidR="0074482B" w:rsidRDefault="0074482B" w:rsidP="0052217A">
      <w:pPr>
        <w:pStyle w:val="BodyText"/>
        <w:spacing w:before="240"/>
        <w:rPr>
          <w:rFonts w:ascii="Verdana" w:hAnsi="Verdana"/>
          <w:color w:val="000000"/>
          <w:sz w:val="24"/>
        </w:rPr>
      </w:pPr>
    </w:p>
    <w:p w14:paraId="73F5BF35" w14:textId="77777777" w:rsidR="0074482B" w:rsidRDefault="0074482B" w:rsidP="0052217A">
      <w:pPr>
        <w:pStyle w:val="BodyText"/>
        <w:spacing w:before="240"/>
        <w:rPr>
          <w:rFonts w:ascii="Verdana" w:hAnsi="Verdana"/>
          <w:color w:val="000000"/>
          <w:sz w:val="24"/>
        </w:rPr>
      </w:pPr>
    </w:p>
    <w:p w14:paraId="35B5562E" w14:textId="77777777" w:rsidR="0074482B" w:rsidRDefault="0074482B" w:rsidP="0052217A">
      <w:pPr>
        <w:pStyle w:val="BodyText"/>
        <w:spacing w:before="240"/>
        <w:rPr>
          <w:rFonts w:ascii="Verdana" w:hAnsi="Verdana"/>
          <w:color w:val="000000"/>
          <w:sz w:val="24"/>
        </w:rPr>
      </w:pPr>
    </w:p>
    <w:p w14:paraId="08B7FB5B" w14:textId="77777777" w:rsidR="0074482B" w:rsidRDefault="0074482B" w:rsidP="0052217A">
      <w:pPr>
        <w:pStyle w:val="BodyText"/>
        <w:spacing w:before="240"/>
        <w:rPr>
          <w:rFonts w:ascii="Verdana" w:hAnsi="Verdana"/>
          <w:color w:val="000000"/>
          <w:sz w:val="24"/>
        </w:rPr>
      </w:pPr>
    </w:p>
    <w:p w14:paraId="153280F7" w14:textId="77777777" w:rsidR="0074482B" w:rsidRDefault="0074482B" w:rsidP="0052217A">
      <w:pPr>
        <w:pStyle w:val="BodyText"/>
        <w:spacing w:before="240"/>
        <w:rPr>
          <w:rFonts w:ascii="Verdana" w:hAnsi="Verdana"/>
          <w:color w:val="000000"/>
          <w:sz w:val="24"/>
        </w:rPr>
      </w:pPr>
    </w:p>
    <w:p w14:paraId="4D8A5254" w14:textId="77777777" w:rsidR="0074482B" w:rsidRDefault="0074482B" w:rsidP="0052217A">
      <w:pPr>
        <w:pStyle w:val="BodyText"/>
        <w:spacing w:before="240"/>
        <w:rPr>
          <w:rFonts w:ascii="Verdana" w:hAnsi="Verdana"/>
          <w:color w:val="000000"/>
          <w:sz w:val="24"/>
        </w:rPr>
      </w:pPr>
    </w:p>
    <w:p w14:paraId="4E854F1C" w14:textId="77777777" w:rsidR="0074482B" w:rsidRDefault="0074482B" w:rsidP="0052217A">
      <w:pPr>
        <w:pStyle w:val="BodyText"/>
        <w:spacing w:before="240"/>
        <w:rPr>
          <w:rFonts w:ascii="Verdana" w:hAnsi="Verdana"/>
          <w:color w:val="000000"/>
          <w:sz w:val="24"/>
        </w:rPr>
      </w:pPr>
    </w:p>
    <w:p w14:paraId="6B38C2E8" w14:textId="77777777" w:rsidR="0074482B" w:rsidRPr="00967486" w:rsidRDefault="0074482B" w:rsidP="0052217A">
      <w:pPr>
        <w:pStyle w:val="BodyText"/>
        <w:spacing w:before="240"/>
        <w:rPr>
          <w:rFonts w:ascii="Verdana" w:hAnsi="Verdana"/>
          <w:color w:val="000000"/>
          <w:sz w:val="24"/>
        </w:rPr>
      </w:pPr>
    </w:p>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032"/>
        <w:gridCol w:w="6423"/>
        <w:gridCol w:w="1615"/>
      </w:tblGrid>
      <w:tr w:rsidR="002B179D" w:rsidRPr="000C6552" w14:paraId="5D9DE7FC" w14:textId="77777777" w:rsidTr="006C2B52">
        <w:trPr>
          <w:tblHeader/>
        </w:trPr>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7B9A2109" w14:textId="77777777" w:rsidR="002B179D" w:rsidRPr="00AA7255" w:rsidRDefault="002B179D" w:rsidP="004B2C79">
            <w:pPr>
              <w:pStyle w:val="TableHeading"/>
            </w:pPr>
            <w:r>
              <w:lastRenderedPageBreak/>
              <w:t>Topic and ASTM/ Regulatory Section</w:t>
            </w:r>
          </w:p>
        </w:tc>
        <w:tc>
          <w:tcPr>
            <w:tcW w:w="6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62F23FB1" w14:textId="77777777" w:rsidR="002B179D" w:rsidRPr="00AA7255" w:rsidRDefault="002B179D" w:rsidP="004B2C79">
            <w:pPr>
              <w:pStyle w:val="TableHeading"/>
            </w:pPr>
            <w:r>
              <w:t>Details</w:t>
            </w:r>
          </w:p>
        </w:tc>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02825906" w14:textId="77777777" w:rsidR="002B179D" w:rsidRPr="00AA7255" w:rsidRDefault="002B179D" w:rsidP="004B2C79">
            <w:pPr>
              <w:pStyle w:val="TableHeading"/>
            </w:pPr>
            <w:r>
              <w:t>Report Section(s)</w:t>
            </w:r>
            <w:r w:rsidR="00B64969">
              <w:t xml:space="preserve"> and Page(s)</w:t>
            </w:r>
          </w:p>
        </w:tc>
      </w:tr>
      <w:tr w:rsidR="001338F9" w14:paraId="70E43D83" w14:textId="77777777" w:rsidTr="00432638">
        <w:tc>
          <w:tcPr>
            <w:tcW w:w="100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bottom"/>
          </w:tcPr>
          <w:p w14:paraId="0DD9A038" w14:textId="77777777" w:rsidR="001338F9" w:rsidRPr="00AA7255" w:rsidRDefault="008E5506" w:rsidP="004B2C79">
            <w:pPr>
              <w:pStyle w:val="TableSubheading"/>
            </w:pPr>
            <w:r>
              <w:t>ASTM E 1527-</w:t>
            </w:r>
            <w:r w:rsidR="001F6D46">
              <w:t xml:space="preserve">21 </w:t>
            </w:r>
            <w:r>
              <w:t>Standard</w:t>
            </w:r>
          </w:p>
        </w:tc>
      </w:tr>
      <w:tr w:rsidR="002B179D" w:rsidRPr="006D4C33" w14:paraId="7843932B" w14:textId="77777777" w:rsidTr="006C2B52">
        <w:tc>
          <w:tcPr>
            <w:tcW w:w="2032" w:type="dxa"/>
            <w:tcBorders>
              <w:top w:val="single" w:sz="4" w:space="0" w:color="FFFFFF" w:themeColor="background1"/>
            </w:tcBorders>
          </w:tcPr>
          <w:p w14:paraId="7F18BB21" w14:textId="77777777" w:rsidR="002B179D" w:rsidRDefault="002B179D" w:rsidP="00886629">
            <w:pPr>
              <w:pStyle w:val="TableText"/>
              <w:spacing w:after="120"/>
            </w:pPr>
            <w:r w:rsidRPr="008E5506">
              <w:t>Purpose and Scope</w:t>
            </w:r>
          </w:p>
          <w:p w14:paraId="72CFDA98" w14:textId="77777777" w:rsidR="002B179D" w:rsidRPr="008E5506" w:rsidRDefault="002B179D" w:rsidP="00886629">
            <w:pPr>
              <w:pStyle w:val="TableText"/>
              <w:spacing w:after="120"/>
            </w:pPr>
            <w:r>
              <w:t>ASTM Section 12.4</w:t>
            </w:r>
          </w:p>
        </w:tc>
        <w:tc>
          <w:tcPr>
            <w:tcW w:w="6423" w:type="dxa"/>
            <w:tcBorders>
              <w:top w:val="single" w:sz="4" w:space="0" w:color="FFFFFF" w:themeColor="background1"/>
            </w:tcBorders>
          </w:tcPr>
          <w:p w14:paraId="2B01F1EE" w14:textId="77777777" w:rsidR="002B179D" w:rsidRDefault="002B179D" w:rsidP="00886629">
            <w:pPr>
              <w:pStyle w:val="TableText"/>
              <w:spacing w:after="120"/>
            </w:pPr>
            <w:r>
              <w:t xml:space="preserve">Identify the subject property (by address, APN, location, and other identifying details), purpose of the Phase I ESA, and scope of the Phase I ESA. </w:t>
            </w:r>
          </w:p>
          <w:p w14:paraId="04AB02EB" w14:textId="77777777" w:rsidR="002B179D" w:rsidRDefault="002B179D" w:rsidP="00886629">
            <w:pPr>
              <w:pStyle w:val="TableText"/>
              <w:spacing w:after="120"/>
            </w:pPr>
            <w:r>
              <w:t>Define the terms Recognized Environmental Condition (REC)</w:t>
            </w:r>
            <w:r w:rsidR="004A3733">
              <w:t>*</w:t>
            </w:r>
            <w:r>
              <w:t>, controlled REC, and historical REC.</w:t>
            </w:r>
          </w:p>
          <w:p w14:paraId="2F9BA17A" w14:textId="77777777" w:rsidR="004A3733" w:rsidRPr="008E5506" w:rsidRDefault="004A3733" w:rsidP="00886629">
            <w:pPr>
              <w:pStyle w:val="TableText"/>
              <w:spacing w:after="120"/>
            </w:pPr>
            <w:r>
              <w:t xml:space="preserve">*Note: as of </w:t>
            </w:r>
            <w:r w:rsidR="00B64969">
              <w:t>April</w:t>
            </w:r>
            <w:r>
              <w:t xml:space="preserve"> 2024, certain PFAS are now defined as hazardous substances under CERCLA, including PFOS, PFOA, and their salts and isomers</w:t>
            </w:r>
            <w:r w:rsidR="00B64969">
              <w:t xml:space="preserve">. </w:t>
            </w:r>
            <w:r>
              <w:t xml:space="preserve">National Primary Drinking Water Standards have been established for six PFAS chemicals, including PFOA, PFOS, PFNA, </w:t>
            </w:r>
            <w:proofErr w:type="spellStart"/>
            <w:r>
              <w:t>PFHxS</w:t>
            </w:r>
            <w:proofErr w:type="spellEnd"/>
            <w:r>
              <w:t xml:space="preserve">, HFPO-DA, and mixtures of two or more </w:t>
            </w:r>
            <w:proofErr w:type="spellStart"/>
            <w:r>
              <w:t>PFHxS</w:t>
            </w:r>
            <w:proofErr w:type="spellEnd"/>
            <w:r>
              <w:t>, PFNA, HFPO-DA, and PFBS. As such, in accordance with ASTM E1527-21, the presence of PFAS chemicals shall be evaluated as a REC.</w:t>
            </w:r>
          </w:p>
        </w:tc>
        <w:tc>
          <w:tcPr>
            <w:tcW w:w="1615" w:type="dxa"/>
            <w:tcBorders>
              <w:top w:val="single" w:sz="4" w:space="0" w:color="FFFFFF" w:themeColor="background1"/>
            </w:tcBorders>
          </w:tcPr>
          <w:p w14:paraId="008E9054" w14:textId="77777777" w:rsidR="002B179D" w:rsidRPr="008E5506" w:rsidRDefault="002B179D" w:rsidP="00886629">
            <w:pPr>
              <w:pStyle w:val="TableText"/>
              <w:spacing w:after="120"/>
            </w:pPr>
          </w:p>
        </w:tc>
      </w:tr>
      <w:tr w:rsidR="002B179D" w:rsidRPr="006D4C33" w14:paraId="7AAFC789" w14:textId="77777777" w:rsidTr="006C2B52">
        <w:tc>
          <w:tcPr>
            <w:tcW w:w="2032" w:type="dxa"/>
            <w:tcBorders>
              <w:top w:val="single" w:sz="4" w:space="0" w:color="FFFFFF" w:themeColor="background1"/>
            </w:tcBorders>
          </w:tcPr>
          <w:p w14:paraId="5371E2B7" w14:textId="77777777" w:rsidR="002B179D" w:rsidRPr="008E5506" w:rsidRDefault="002B179D" w:rsidP="00886629">
            <w:pPr>
              <w:pStyle w:val="TableText"/>
              <w:spacing w:after="120"/>
            </w:pPr>
            <w:r>
              <w:t>Site Location Map</w:t>
            </w:r>
          </w:p>
        </w:tc>
        <w:tc>
          <w:tcPr>
            <w:tcW w:w="6423" w:type="dxa"/>
            <w:tcBorders>
              <w:top w:val="single" w:sz="4" w:space="0" w:color="FFFFFF" w:themeColor="background1"/>
            </w:tcBorders>
          </w:tcPr>
          <w:p w14:paraId="531362DE" w14:textId="77777777" w:rsidR="002B179D" w:rsidRPr="008E5506" w:rsidRDefault="002B179D" w:rsidP="00886629">
            <w:pPr>
              <w:pStyle w:val="TableText"/>
              <w:spacing w:after="120"/>
            </w:pPr>
            <w:r>
              <w:t>Show the site location within the subject property area</w:t>
            </w:r>
          </w:p>
        </w:tc>
        <w:tc>
          <w:tcPr>
            <w:tcW w:w="1615" w:type="dxa"/>
            <w:tcBorders>
              <w:top w:val="single" w:sz="4" w:space="0" w:color="FFFFFF" w:themeColor="background1"/>
            </w:tcBorders>
          </w:tcPr>
          <w:p w14:paraId="29C4B711" w14:textId="77777777" w:rsidR="002B179D" w:rsidRDefault="002B179D" w:rsidP="00886629">
            <w:pPr>
              <w:pStyle w:val="TableText"/>
              <w:spacing w:after="120"/>
            </w:pPr>
          </w:p>
        </w:tc>
      </w:tr>
      <w:tr w:rsidR="002B179D" w:rsidRPr="006D4C33" w14:paraId="1EE2694A" w14:textId="77777777" w:rsidTr="006C2B52">
        <w:tc>
          <w:tcPr>
            <w:tcW w:w="2032" w:type="dxa"/>
            <w:tcBorders>
              <w:top w:val="single" w:sz="4" w:space="0" w:color="FFFFFF" w:themeColor="background1"/>
            </w:tcBorders>
          </w:tcPr>
          <w:p w14:paraId="4486D419" w14:textId="77777777" w:rsidR="002B179D" w:rsidRDefault="002B179D" w:rsidP="00886629">
            <w:pPr>
              <w:pStyle w:val="TableText"/>
              <w:spacing w:after="120"/>
            </w:pPr>
            <w:r>
              <w:t>Site Layout and Features Map</w:t>
            </w:r>
          </w:p>
        </w:tc>
        <w:tc>
          <w:tcPr>
            <w:tcW w:w="6423" w:type="dxa"/>
            <w:tcBorders>
              <w:top w:val="single" w:sz="4" w:space="0" w:color="FFFFFF" w:themeColor="background1"/>
            </w:tcBorders>
          </w:tcPr>
          <w:p w14:paraId="03838A58" w14:textId="77777777" w:rsidR="002B179D" w:rsidRPr="008E5506" w:rsidRDefault="002B179D" w:rsidP="00886629">
            <w:pPr>
              <w:pStyle w:val="TableText"/>
              <w:spacing w:after="120"/>
            </w:pPr>
            <w:r>
              <w:t xml:space="preserve">Show the site details and any pertinent features, including hazardous materials, petroleum products, potential offsite impacts, and </w:t>
            </w:r>
            <w:proofErr w:type="spellStart"/>
            <w:r>
              <w:t>RECs.</w:t>
            </w:r>
            <w:proofErr w:type="spellEnd"/>
          </w:p>
        </w:tc>
        <w:tc>
          <w:tcPr>
            <w:tcW w:w="1615" w:type="dxa"/>
            <w:tcBorders>
              <w:top w:val="single" w:sz="4" w:space="0" w:color="FFFFFF" w:themeColor="background1"/>
            </w:tcBorders>
          </w:tcPr>
          <w:p w14:paraId="685EFB7A" w14:textId="77777777" w:rsidR="002B179D" w:rsidRDefault="002B179D" w:rsidP="00886629">
            <w:pPr>
              <w:pStyle w:val="TableText"/>
              <w:spacing w:after="120"/>
            </w:pPr>
          </w:p>
        </w:tc>
      </w:tr>
      <w:tr w:rsidR="002B179D" w:rsidRPr="006D4C33" w14:paraId="3B914730" w14:textId="77777777" w:rsidTr="006C2B52">
        <w:tc>
          <w:tcPr>
            <w:tcW w:w="2032" w:type="dxa"/>
          </w:tcPr>
          <w:p w14:paraId="6EEDF9EC" w14:textId="77777777" w:rsidR="002B179D" w:rsidRDefault="002B179D" w:rsidP="00886629">
            <w:pPr>
              <w:pStyle w:val="TableText"/>
              <w:spacing w:after="120"/>
            </w:pPr>
            <w:r w:rsidRPr="008E5506">
              <w:t>Viability of Report</w:t>
            </w:r>
          </w:p>
          <w:p w14:paraId="3A99BBDC" w14:textId="77777777" w:rsidR="002B179D" w:rsidRPr="008E5506" w:rsidRDefault="002B179D" w:rsidP="00886629">
            <w:pPr>
              <w:pStyle w:val="TableText"/>
              <w:spacing w:after="120"/>
            </w:pPr>
            <w:r>
              <w:t>ASTM Section 4.6</w:t>
            </w:r>
          </w:p>
        </w:tc>
        <w:tc>
          <w:tcPr>
            <w:tcW w:w="6423" w:type="dxa"/>
          </w:tcPr>
          <w:p w14:paraId="36C8BAC4" w14:textId="77777777" w:rsidR="002B179D" w:rsidRDefault="002B179D" w:rsidP="00886629">
            <w:pPr>
              <w:pStyle w:val="TableText"/>
              <w:spacing w:after="120"/>
            </w:pPr>
            <w:r>
              <w:t xml:space="preserve">Identify </w:t>
            </w:r>
            <w:r w:rsidR="00CD04E8">
              <w:t xml:space="preserve">the dates for all data collection, </w:t>
            </w:r>
            <w:r>
              <w:t xml:space="preserve">including </w:t>
            </w:r>
            <w:r w:rsidR="00CD04E8">
              <w:t xml:space="preserve">date of request and </w:t>
            </w:r>
            <w:r>
              <w:t xml:space="preserve">receipt of </w:t>
            </w:r>
            <w:r w:rsidR="00CD04E8">
              <w:t xml:space="preserve">agency </w:t>
            </w:r>
            <w:r>
              <w:t xml:space="preserve">information </w:t>
            </w:r>
            <w:r w:rsidR="00CD04E8">
              <w:t xml:space="preserve">and agency/user/owner </w:t>
            </w:r>
            <w:r>
              <w:t xml:space="preserve">interviews, </w:t>
            </w:r>
            <w:r w:rsidR="00CD04E8">
              <w:t xml:space="preserve">date of </w:t>
            </w:r>
            <w:r>
              <w:t xml:space="preserve">review of government records, and </w:t>
            </w:r>
            <w:r w:rsidR="00CD04E8">
              <w:t xml:space="preserve">date of </w:t>
            </w:r>
            <w:r>
              <w:t xml:space="preserve">site reconnaissance. </w:t>
            </w:r>
          </w:p>
          <w:p w14:paraId="4DB1D4DB" w14:textId="77777777" w:rsidR="00CD04E8" w:rsidRPr="008E5506" w:rsidRDefault="00CD04E8" w:rsidP="00886629">
            <w:pPr>
              <w:pStyle w:val="TableText"/>
              <w:spacing w:after="120"/>
            </w:pPr>
            <w:r>
              <w:t xml:space="preserve">Identify the date of viability. Viability begins based on the earliest record(s) or information received. For example, if the site reconnaissance was conducted before government records were received, viability begins on the date of the site reconnaissance. </w:t>
            </w:r>
          </w:p>
        </w:tc>
        <w:tc>
          <w:tcPr>
            <w:tcW w:w="1615" w:type="dxa"/>
          </w:tcPr>
          <w:p w14:paraId="3A3FC5BA" w14:textId="77777777" w:rsidR="002B179D" w:rsidRPr="008E5506" w:rsidRDefault="002B179D" w:rsidP="00886629">
            <w:pPr>
              <w:pStyle w:val="TableText"/>
              <w:spacing w:after="120"/>
            </w:pPr>
          </w:p>
        </w:tc>
      </w:tr>
      <w:tr w:rsidR="00CD04E8" w:rsidRPr="006D4C33" w14:paraId="7CB28331" w14:textId="77777777" w:rsidTr="006C2B52">
        <w:tc>
          <w:tcPr>
            <w:tcW w:w="2032" w:type="dxa"/>
          </w:tcPr>
          <w:p w14:paraId="4F64D560" w14:textId="77777777" w:rsidR="00CD04E8" w:rsidRDefault="00CD04E8" w:rsidP="00886629">
            <w:pPr>
              <w:pStyle w:val="TableText"/>
              <w:spacing w:after="120"/>
            </w:pPr>
            <w:r>
              <w:t xml:space="preserve">Environmental Liens/ </w:t>
            </w:r>
            <w:r w:rsidRPr="008E5506">
              <w:t>Activity and Use Limitations</w:t>
            </w:r>
            <w:r>
              <w:t xml:space="preserve"> (AUL)</w:t>
            </w:r>
          </w:p>
          <w:p w14:paraId="6A5AB504" w14:textId="77777777" w:rsidR="00CD04E8" w:rsidRPr="008E5506" w:rsidRDefault="00CD04E8" w:rsidP="00886629">
            <w:pPr>
              <w:pStyle w:val="TableText"/>
              <w:spacing w:after="120"/>
            </w:pPr>
            <w:r>
              <w:t>ASTM Sections 5, 6</w:t>
            </w:r>
          </w:p>
        </w:tc>
        <w:tc>
          <w:tcPr>
            <w:tcW w:w="6423" w:type="dxa"/>
          </w:tcPr>
          <w:p w14:paraId="34DF3EEF" w14:textId="77777777" w:rsidR="00E1636D" w:rsidRDefault="00CD04E8" w:rsidP="00E1636D">
            <w:pPr>
              <w:pStyle w:val="TableText"/>
              <w:spacing w:after="120"/>
            </w:pPr>
            <w:r>
              <w:t>Review of e</w:t>
            </w:r>
            <w:r w:rsidRPr="008E5506">
              <w:t xml:space="preserve">nvironmental liens and AULs </w:t>
            </w:r>
            <w:r>
              <w:t>from 1980 to present are</w:t>
            </w:r>
            <w:r w:rsidRPr="008E5506">
              <w:t xml:space="preserve"> required by</w:t>
            </w:r>
            <w:r w:rsidR="00EF0614">
              <w:t xml:space="preserve"> ASTM</w:t>
            </w:r>
            <w:r w:rsidRPr="008E5506">
              <w:t xml:space="preserve"> </w:t>
            </w:r>
            <w:r>
              <w:t>Section 6.2</w:t>
            </w:r>
            <w:r w:rsidRPr="008E5506">
              <w:t>.</w:t>
            </w:r>
            <w:r w:rsidR="00E1636D">
              <w:t xml:space="preserve"> </w:t>
            </w:r>
          </w:p>
          <w:p w14:paraId="737E208D" w14:textId="77777777" w:rsidR="00CD04E8" w:rsidRDefault="00CD04E8" w:rsidP="00E1636D">
            <w:pPr>
              <w:pStyle w:val="TableText"/>
              <w:spacing w:after="120"/>
            </w:pPr>
            <w:r>
              <w:t xml:space="preserve">The lien and AUL search must be completed by the user </w:t>
            </w:r>
            <w:r w:rsidR="00B64969">
              <w:t xml:space="preserve">of the Phase I </w:t>
            </w:r>
            <w:proofErr w:type="spellStart"/>
            <w:r w:rsidR="00B64969">
              <w:t>ESA</w:t>
            </w:r>
            <w:r w:rsidRPr="00CD04E8">
              <w:t>if</w:t>
            </w:r>
            <w:proofErr w:type="spellEnd"/>
            <w:r>
              <w:t xml:space="preserve"> the user would like to qualify for LLP</w:t>
            </w:r>
            <w:r>
              <w:rPr>
                <w:rStyle w:val="FootnoteReference"/>
              </w:rPr>
              <w:footnoteReference w:id="1"/>
            </w:r>
            <w:r>
              <w:t xml:space="preserve"> to CERCLA</w:t>
            </w:r>
            <w:r>
              <w:rPr>
                <w:rStyle w:val="FootnoteReference"/>
              </w:rPr>
              <w:footnoteReference w:id="2"/>
            </w:r>
            <w:r>
              <w:t xml:space="preserve"> liability. The search results may be completed as part of the Phase I ESA or may be provided </w:t>
            </w:r>
            <w:r w:rsidR="00501272">
              <w:t xml:space="preserve">separately </w:t>
            </w:r>
            <w:r>
              <w:t xml:space="preserve">by the user. </w:t>
            </w:r>
          </w:p>
          <w:p w14:paraId="48B3B73C" w14:textId="77777777" w:rsidR="00E1636D" w:rsidRPr="008E5506" w:rsidRDefault="00E1636D" w:rsidP="00272852">
            <w:pPr>
              <w:pStyle w:val="TableText"/>
              <w:spacing w:after="120"/>
            </w:pPr>
            <w:r>
              <w:t>*Note that a title report does not necessarily include a full search for environmental liens or AULs.</w:t>
            </w:r>
          </w:p>
        </w:tc>
        <w:tc>
          <w:tcPr>
            <w:tcW w:w="1615" w:type="dxa"/>
          </w:tcPr>
          <w:p w14:paraId="318955EF" w14:textId="77777777" w:rsidR="00CD04E8" w:rsidRPr="00C230E6" w:rsidRDefault="00CD04E8" w:rsidP="00886629">
            <w:pPr>
              <w:pStyle w:val="TableText"/>
              <w:spacing w:after="120"/>
            </w:pPr>
          </w:p>
        </w:tc>
      </w:tr>
      <w:tr w:rsidR="00EF0614" w:rsidRPr="006D4C33" w14:paraId="2486D1EA" w14:textId="77777777" w:rsidTr="006C2B52">
        <w:tc>
          <w:tcPr>
            <w:tcW w:w="2032" w:type="dxa"/>
          </w:tcPr>
          <w:p w14:paraId="675FF90B" w14:textId="77777777" w:rsidR="00EF0614" w:rsidRDefault="00EF0614" w:rsidP="00886629">
            <w:pPr>
              <w:pStyle w:val="TableText"/>
              <w:spacing w:after="120"/>
            </w:pPr>
            <w:r w:rsidRPr="008E5506">
              <w:t>User Questionnaire</w:t>
            </w:r>
            <w:r>
              <w:t xml:space="preserve"> </w:t>
            </w:r>
          </w:p>
          <w:p w14:paraId="67E1F9C7" w14:textId="77777777" w:rsidR="00EF0614" w:rsidRPr="008E5506" w:rsidRDefault="00EF0614" w:rsidP="00886629">
            <w:pPr>
              <w:pStyle w:val="TableText"/>
              <w:spacing w:after="120"/>
            </w:pPr>
            <w:r>
              <w:t>ASTM Section 6; Appendix X3</w:t>
            </w:r>
          </w:p>
        </w:tc>
        <w:tc>
          <w:tcPr>
            <w:tcW w:w="6423" w:type="dxa"/>
          </w:tcPr>
          <w:p w14:paraId="63383EE0" w14:textId="77777777" w:rsidR="00EF0614" w:rsidRDefault="00EF0614" w:rsidP="00886629">
            <w:pPr>
              <w:pStyle w:val="TableText"/>
              <w:spacing w:after="120"/>
            </w:pPr>
            <w:r>
              <w:t xml:space="preserve">A questionnaire must be completed by the user of the </w:t>
            </w:r>
            <w:r w:rsidR="00B64969">
              <w:t xml:space="preserve">Phase I ESA </w:t>
            </w:r>
            <w:r>
              <w:t>that includes, at a minimum, the questions in ASTM Appendix X3, to address User’s Responsibilities outlined in ASTM Section 6.</w:t>
            </w:r>
          </w:p>
          <w:p w14:paraId="7FD113AD" w14:textId="77777777" w:rsidR="00EF0614" w:rsidRPr="008E5506" w:rsidRDefault="00EF0614" w:rsidP="00886629">
            <w:pPr>
              <w:pStyle w:val="TableText"/>
              <w:spacing w:after="120"/>
            </w:pPr>
            <w:r>
              <w:t>If the user of the report would like to qualify for LLP to CERCLA liability, the user responsibilities as outlined in ASTM Sections 6.2 through 6.8 must be completed.</w:t>
            </w:r>
          </w:p>
        </w:tc>
        <w:tc>
          <w:tcPr>
            <w:tcW w:w="1615" w:type="dxa"/>
          </w:tcPr>
          <w:p w14:paraId="12ECE12A" w14:textId="77777777" w:rsidR="00EF0614" w:rsidRPr="00C230E6" w:rsidRDefault="00EF0614" w:rsidP="00886629">
            <w:pPr>
              <w:pStyle w:val="TableText"/>
              <w:spacing w:after="120"/>
            </w:pPr>
            <w:r>
              <w:t xml:space="preserve"> </w:t>
            </w:r>
          </w:p>
        </w:tc>
      </w:tr>
      <w:tr w:rsidR="00AE4979" w:rsidRPr="006D4C33" w14:paraId="2BFB2E5C" w14:textId="77777777" w:rsidTr="006C2B52">
        <w:tc>
          <w:tcPr>
            <w:tcW w:w="2032" w:type="dxa"/>
          </w:tcPr>
          <w:p w14:paraId="632FC6B0" w14:textId="77777777" w:rsidR="00AE4979" w:rsidRDefault="00AE4979" w:rsidP="00886629">
            <w:pPr>
              <w:pStyle w:val="TableText"/>
              <w:spacing w:after="120"/>
            </w:pPr>
            <w:r w:rsidRPr="008E5506">
              <w:t>Records Review</w:t>
            </w:r>
          </w:p>
          <w:p w14:paraId="3AE62F1F" w14:textId="77777777" w:rsidR="00AE4979" w:rsidRPr="008E5506" w:rsidRDefault="00AE4979" w:rsidP="00886629">
            <w:pPr>
              <w:pStyle w:val="TableText"/>
              <w:spacing w:after="120"/>
            </w:pPr>
            <w:r>
              <w:lastRenderedPageBreak/>
              <w:t>ASTM Sections 8, 4.6.1</w:t>
            </w:r>
          </w:p>
        </w:tc>
        <w:tc>
          <w:tcPr>
            <w:tcW w:w="6423" w:type="dxa"/>
          </w:tcPr>
          <w:p w14:paraId="2BAA824B" w14:textId="77777777" w:rsidR="00AE4979" w:rsidRPr="000B7257" w:rsidRDefault="00AE4979" w:rsidP="00886629">
            <w:pPr>
              <w:pStyle w:val="TableText-Continuous"/>
            </w:pPr>
            <w:r>
              <w:lastRenderedPageBreak/>
              <w:t>Records review must include state and local records as described in ASTM Section 8.2.1. subject property and adjoining properties must be reviewed.</w:t>
            </w:r>
          </w:p>
        </w:tc>
        <w:tc>
          <w:tcPr>
            <w:tcW w:w="1615" w:type="dxa"/>
          </w:tcPr>
          <w:p w14:paraId="47553C68" w14:textId="77777777" w:rsidR="00AE4979" w:rsidRPr="0015656C" w:rsidRDefault="00AE4979" w:rsidP="00886629">
            <w:pPr>
              <w:pStyle w:val="TableText"/>
              <w:spacing w:after="120"/>
            </w:pPr>
          </w:p>
        </w:tc>
      </w:tr>
      <w:tr w:rsidR="00AE4979" w:rsidRPr="006D4C33" w14:paraId="6B18A8C3" w14:textId="77777777" w:rsidTr="006C2B52">
        <w:tc>
          <w:tcPr>
            <w:tcW w:w="2032" w:type="dxa"/>
          </w:tcPr>
          <w:p w14:paraId="5E2E4B53" w14:textId="77777777" w:rsidR="00AE4979" w:rsidRDefault="00AE4979" w:rsidP="00886629">
            <w:pPr>
              <w:pStyle w:val="TableText"/>
              <w:spacing w:after="120"/>
            </w:pPr>
            <w:r w:rsidRPr="008E5506">
              <w:t>Site Reconnaissance</w:t>
            </w:r>
          </w:p>
          <w:p w14:paraId="310C8911" w14:textId="77777777" w:rsidR="00AE4979" w:rsidRPr="008E5506" w:rsidRDefault="00AE4979" w:rsidP="00886629">
            <w:pPr>
              <w:pStyle w:val="TableText"/>
              <w:spacing w:after="120"/>
            </w:pPr>
            <w:r>
              <w:t>ASTM Section 9</w:t>
            </w:r>
          </w:p>
        </w:tc>
        <w:tc>
          <w:tcPr>
            <w:tcW w:w="6423" w:type="dxa"/>
          </w:tcPr>
          <w:p w14:paraId="48F329D1" w14:textId="77777777" w:rsidR="00AE4979" w:rsidRPr="008E5506" w:rsidRDefault="00AE4979" w:rsidP="00886629">
            <w:pPr>
              <w:pStyle w:val="TableText"/>
              <w:spacing w:after="120"/>
            </w:pPr>
            <w:r>
              <w:t xml:space="preserve">Note interior and exterior observations, adjoining </w:t>
            </w:r>
            <w:r w:rsidR="00501272">
              <w:t>properties,</w:t>
            </w:r>
            <w:r>
              <w:t xml:space="preserve"> and the general vicinity. </w:t>
            </w:r>
          </w:p>
        </w:tc>
        <w:tc>
          <w:tcPr>
            <w:tcW w:w="1615" w:type="dxa"/>
          </w:tcPr>
          <w:p w14:paraId="33980C32" w14:textId="77777777" w:rsidR="00AE4979" w:rsidRPr="008E5506" w:rsidRDefault="00AE4979" w:rsidP="00886629">
            <w:pPr>
              <w:pStyle w:val="TableText"/>
              <w:spacing w:after="120"/>
            </w:pPr>
          </w:p>
        </w:tc>
      </w:tr>
      <w:tr w:rsidR="00AE4979" w:rsidRPr="006D4C33" w14:paraId="364D792A" w14:textId="77777777" w:rsidTr="006C2B52">
        <w:tc>
          <w:tcPr>
            <w:tcW w:w="2032" w:type="dxa"/>
          </w:tcPr>
          <w:p w14:paraId="2C0F2F6F" w14:textId="77777777" w:rsidR="00AE4979" w:rsidRPr="008E5506" w:rsidRDefault="00AE4979" w:rsidP="00886629">
            <w:pPr>
              <w:pStyle w:val="TableText"/>
              <w:spacing w:after="120"/>
            </w:pPr>
            <w:r>
              <w:t>Color Photographs</w:t>
            </w:r>
          </w:p>
        </w:tc>
        <w:tc>
          <w:tcPr>
            <w:tcW w:w="6423" w:type="dxa"/>
          </w:tcPr>
          <w:p w14:paraId="5D9B930F" w14:textId="77777777" w:rsidR="00AE4979" w:rsidRDefault="00AE4979" w:rsidP="00886629">
            <w:pPr>
              <w:pStyle w:val="TableText"/>
              <w:spacing w:after="120"/>
            </w:pPr>
            <w:r>
              <w:t>Color photographs from the site reconnaissance will be provided as an appendix and references to these photographs will be included in the Site Reconnaissance section.</w:t>
            </w:r>
          </w:p>
        </w:tc>
        <w:tc>
          <w:tcPr>
            <w:tcW w:w="1615" w:type="dxa"/>
          </w:tcPr>
          <w:p w14:paraId="34658935" w14:textId="77777777" w:rsidR="00AE4979" w:rsidRPr="008E5506" w:rsidRDefault="00AE4979" w:rsidP="00886629">
            <w:pPr>
              <w:pStyle w:val="TableText"/>
              <w:spacing w:after="120"/>
            </w:pPr>
          </w:p>
        </w:tc>
      </w:tr>
      <w:tr w:rsidR="00AE4979" w:rsidRPr="006D4C33" w14:paraId="574E1ECB" w14:textId="77777777" w:rsidTr="006C2B52">
        <w:tc>
          <w:tcPr>
            <w:tcW w:w="2032" w:type="dxa"/>
          </w:tcPr>
          <w:p w14:paraId="552E21F7" w14:textId="77777777" w:rsidR="00AE4979" w:rsidRDefault="00AE4979" w:rsidP="00886629">
            <w:pPr>
              <w:pStyle w:val="TableText"/>
              <w:spacing w:after="120"/>
            </w:pPr>
            <w:r w:rsidRPr="008E5506">
              <w:t>Interviews</w:t>
            </w:r>
          </w:p>
          <w:p w14:paraId="65D9D52C" w14:textId="77777777" w:rsidR="00AE4979" w:rsidRPr="008E5506" w:rsidRDefault="00AE4979" w:rsidP="00886629">
            <w:pPr>
              <w:pStyle w:val="TableText"/>
              <w:spacing w:after="120"/>
            </w:pPr>
            <w:r>
              <w:t>ASTM Section 10</w:t>
            </w:r>
          </w:p>
        </w:tc>
        <w:tc>
          <w:tcPr>
            <w:tcW w:w="6423" w:type="dxa"/>
          </w:tcPr>
          <w:p w14:paraId="70D3EE05" w14:textId="77777777" w:rsidR="00AE4979" w:rsidRDefault="00AE4979" w:rsidP="00886629">
            <w:pPr>
              <w:pStyle w:val="TableText"/>
              <w:spacing w:after="120"/>
            </w:pPr>
            <w:r>
              <w:t>Must include interviews</w:t>
            </w:r>
            <w:r w:rsidR="00501272">
              <w:t xml:space="preserve"> (</w:t>
            </w:r>
            <w:r>
              <w:t>or note lack thereof</w:t>
            </w:r>
            <w:r w:rsidR="00501272">
              <w:t>)</w:t>
            </w:r>
            <w:r>
              <w:t xml:space="preserve"> with past and present owners, operators, and occupants.</w:t>
            </w:r>
            <w:r w:rsidR="00501272">
              <w:t xml:space="preserve"> </w:t>
            </w:r>
            <w:r w:rsidR="00501272" w:rsidRPr="00501272">
              <w:t xml:space="preserve">If the current owner has not owned the property for 3 years, </w:t>
            </w:r>
            <w:r w:rsidR="00501272">
              <w:t xml:space="preserve">an attempt should be made to interview </w:t>
            </w:r>
            <w:r w:rsidR="00501272" w:rsidRPr="00501272">
              <w:t>the previous owner.</w:t>
            </w:r>
          </w:p>
          <w:p w14:paraId="0D5F2B62" w14:textId="77777777" w:rsidR="00AE4979" w:rsidRDefault="00AE4979" w:rsidP="00886629">
            <w:pPr>
              <w:pStyle w:val="TableText"/>
              <w:spacing w:after="120"/>
            </w:pPr>
            <w:r>
              <w:t>Must include interviews with government officials or note where/how data was received (e.g.</w:t>
            </w:r>
            <w:r w:rsidR="00501272">
              <w:t>,</w:t>
            </w:r>
            <w:r>
              <w:t xml:space="preserve"> </w:t>
            </w:r>
            <w:r w:rsidR="00B64969">
              <w:t xml:space="preserve">online </w:t>
            </w:r>
            <w:r>
              <w:t>database).</w:t>
            </w:r>
          </w:p>
          <w:p w14:paraId="171001EE" w14:textId="77777777" w:rsidR="00AE4979" w:rsidRPr="008E5506" w:rsidRDefault="00AE4979" w:rsidP="00886629">
            <w:pPr>
              <w:pStyle w:val="TableText"/>
              <w:spacing w:after="120"/>
            </w:pPr>
            <w:r>
              <w:t>Copies of questionnaires, if any, shall be provided as an appendix.</w:t>
            </w:r>
          </w:p>
        </w:tc>
        <w:tc>
          <w:tcPr>
            <w:tcW w:w="1615" w:type="dxa"/>
          </w:tcPr>
          <w:p w14:paraId="5C26CB32" w14:textId="77777777" w:rsidR="00AE4979" w:rsidRPr="008E5506" w:rsidRDefault="00AE4979" w:rsidP="00886629">
            <w:pPr>
              <w:pStyle w:val="TableText"/>
              <w:spacing w:after="120"/>
            </w:pPr>
          </w:p>
        </w:tc>
      </w:tr>
      <w:tr w:rsidR="00AE4979" w:rsidRPr="006D4C33" w14:paraId="4AF356BB" w14:textId="77777777" w:rsidTr="006C2B52">
        <w:tc>
          <w:tcPr>
            <w:tcW w:w="2032" w:type="dxa"/>
          </w:tcPr>
          <w:p w14:paraId="6B004595" w14:textId="77777777" w:rsidR="00AE4979" w:rsidRDefault="00AE4979" w:rsidP="00886629">
            <w:pPr>
              <w:pStyle w:val="TableText"/>
              <w:spacing w:after="120"/>
            </w:pPr>
            <w:r w:rsidRPr="008E5506">
              <w:t>Historical Use</w:t>
            </w:r>
          </w:p>
          <w:p w14:paraId="047A5E4B" w14:textId="77777777" w:rsidR="00AE4979" w:rsidRPr="008E5506" w:rsidRDefault="00AE4979" w:rsidP="00886629">
            <w:pPr>
              <w:pStyle w:val="TableText"/>
              <w:spacing w:after="120"/>
            </w:pPr>
            <w:r>
              <w:t>ASTM Section 8.3</w:t>
            </w:r>
          </w:p>
        </w:tc>
        <w:tc>
          <w:tcPr>
            <w:tcW w:w="6423" w:type="dxa"/>
          </w:tcPr>
          <w:p w14:paraId="65800BC8" w14:textId="77777777" w:rsidR="00AE4979" w:rsidRDefault="00AE4979" w:rsidP="00886629">
            <w:pPr>
              <w:pStyle w:val="TableText"/>
              <w:spacing w:after="120"/>
            </w:pPr>
            <w:r>
              <w:t>Summarize use of subject property and adjoining property back to first use or 1940, whichever is earlier.</w:t>
            </w:r>
          </w:p>
          <w:p w14:paraId="7C50DBC2" w14:textId="77777777" w:rsidR="00AE4979" w:rsidRDefault="00AE4979" w:rsidP="00886629">
            <w:pPr>
              <w:pStyle w:val="TableText"/>
              <w:spacing w:after="120"/>
            </w:pPr>
            <w:r>
              <w:t>As stated in ASTM E1527-21 Section 8.3.5, the objective of historical research is to develop a history of the subject property, adjoining properties, and the surrounding area.</w:t>
            </w:r>
          </w:p>
          <w:p w14:paraId="450B9517" w14:textId="77777777" w:rsidR="00AE4979" w:rsidRPr="008E5506" w:rsidRDefault="00AE4979" w:rsidP="00886629">
            <w:pPr>
              <w:pStyle w:val="TableText"/>
              <w:spacing w:after="120"/>
            </w:pPr>
            <w:r>
              <w:t>Gaps in historical resources greater than 5 years shall be noted as a data failure (ASTM Section 8.3.5).</w:t>
            </w:r>
          </w:p>
        </w:tc>
        <w:tc>
          <w:tcPr>
            <w:tcW w:w="1615" w:type="dxa"/>
          </w:tcPr>
          <w:p w14:paraId="686377AF" w14:textId="77777777" w:rsidR="00AE4979" w:rsidRPr="00886629" w:rsidRDefault="00AE4979" w:rsidP="00886629">
            <w:pPr>
              <w:pStyle w:val="TableText-Continuous"/>
            </w:pPr>
          </w:p>
        </w:tc>
      </w:tr>
      <w:tr w:rsidR="00755F3C" w:rsidRPr="006D4C33" w14:paraId="089467C2" w14:textId="77777777" w:rsidTr="006C2B52">
        <w:tc>
          <w:tcPr>
            <w:tcW w:w="2032" w:type="dxa"/>
          </w:tcPr>
          <w:p w14:paraId="74531BD2" w14:textId="77777777" w:rsidR="00755F3C" w:rsidRDefault="00755F3C" w:rsidP="00886629">
            <w:pPr>
              <w:pStyle w:val="TableText"/>
              <w:spacing w:after="120"/>
            </w:pPr>
            <w:r w:rsidRPr="008E5506">
              <w:t>Evaluation of Subject Property</w:t>
            </w:r>
          </w:p>
          <w:p w14:paraId="335F49F7" w14:textId="77777777" w:rsidR="00755F3C" w:rsidRPr="008E5506" w:rsidRDefault="00755F3C" w:rsidP="00886629">
            <w:pPr>
              <w:pStyle w:val="TableText"/>
              <w:spacing w:after="120"/>
            </w:pPr>
            <w:r>
              <w:t>ASTM Sections 12.5, 12.6, 12.7</w:t>
            </w:r>
          </w:p>
        </w:tc>
        <w:tc>
          <w:tcPr>
            <w:tcW w:w="6423" w:type="dxa"/>
          </w:tcPr>
          <w:p w14:paraId="69A55A2D" w14:textId="77777777" w:rsidR="00755F3C" w:rsidRPr="008E5506" w:rsidRDefault="00755F3C" w:rsidP="00886629">
            <w:pPr>
              <w:pStyle w:val="TableText"/>
              <w:spacing w:after="120"/>
            </w:pPr>
            <w:r>
              <w:t xml:space="preserve">Findings shall include facts and observations made regarding the subject property. Opinions shall include the Environmental Professional (EP) opinions on RECs, CRECs, and HRECs with regard to the subject property. Opinions may also include Business Environmental Risks (BERs) or other findings that are not necessarily </w:t>
            </w:r>
            <w:proofErr w:type="spellStart"/>
            <w:r>
              <w:t>RECs.</w:t>
            </w:r>
            <w:proofErr w:type="spellEnd"/>
          </w:p>
        </w:tc>
        <w:tc>
          <w:tcPr>
            <w:tcW w:w="1615" w:type="dxa"/>
          </w:tcPr>
          <w:p w14:paraId="07815B33" w14:textId="77777777" w:rsidR="00755F3C" w:rsidRPr="008E5506" w:rsidRDefault="00755F3C" w:rsidP="00886629">
            <w:pPr>
              <w:pStyle w:val="TableText"/>
              <w:spacing w:after="120"/>
            </w:pPr>
          </w:p>
        </w:tc>
      </w:tr>
      <w:tr w:rsidR="00755F3C" w:rsidRPr="006D4C33" w14:paraId="6210A9FE" w14:textId="77777777" w:rsidTr="006C2B52">
        <w:tc>
          <w:tcPr>
            <w:tcW w:w="2032" w:type="dxa"/>
          </w:tcPr>
          <w:p w14:paraId="405D21BE" w14:textId="77777777" w:rsidR="00755F3C" w:rsidRDefault="00755F3C" w:rsidP="00886629">
            <w:pPr>
              <w:pStyle w:val="TableText"/>
              <w:spacing w:after="120"/>
            </w:pPr>
            <w:r w:rsidRPr="008E5506">
              <w:t xml:space="preserve">Data </w:t>
            </w:r>
            <w:r>
              <w:t xml:space="preserve">Failures and Data </w:t>
            </w:r>
            <w:r w:rsidRPr="008E5506">
              <w:t>Gaps</w:t>
            </w:r>
          </w:p>
          <w:p w14:paraId="4FE44C91" w14:textId="77777777" w:rsidR="00755F3C" w:rsidRPr="008E5506" w:rsidRDefault="00755F3C" w:rsidP="00886629">
            <w:pPr>
              <w:pStyle w:val="TableText"/>
              <w:spacing w:after="120"/>
            </w:pPr>
            <w:r>
              <w:t>ASTM Sections 8.3.6, 12.5.1</w:t>
            </w:r>
          </w:p>
        </w:tc>
        <w:tc>
          <w:tcPr>
            <w:tcW w:w="6423" w:type="dxa"/>
          </w:tcPr>
          <w:p w14:paraId="045A28A7" w14:textId="77777777" w:rsidR="00755F3C" w:rsidRPr="008E5506" w:rsidRDefault="00755F3C" w:rsidP="00C228F9">
            <w:pPr>
              <w:pStyle w:val="TableText-Continuous"/>
            </w:pPr>
            <w:r>
              <w:t>Data gaps and data failures will be summarized and the significance of these will be evaluated.</w:t>
            </w:r>
          </w:p>
        </w:tc>
        <w:tc>
          <w:tcPr>
            <w:tcW w:w="1615" w:type="dxa"/>
          </w:tcPr>
          <w:p w14:paraId="11D63735" w14:textId="77777777" w:rsidR="00755F3C" w:rsidRPr="008E5506" w:rsidRDefault="00755F3C" w:rsidP="00886629">
            <w:pPr>
              <w:pStyle w:val="TableText"/>
              <w:spacing w:after="120"/>
            </w:pPr>
          </w:p>
        </w:tc>
      </w:tr>
      <w:tr w:rsidR="00755F3C" w:rsidRPr="006D4C33" w14:paraId="26E3D741" w14:textId="77777777" w:rsidTr="006C2B52">
        <w:tc>
          <w:tcPr>
            <w:tcW w:w="2032" w:type="dxa"/>
          </w:tcPr>
          <w:p w14:paraId="345668E4" w14:textId="77777777" w:rsidR="00755F3C" w:rsidRDefault="00755F3C" w:rsidP="00886629">
            <w:pPr>
              <w:pStyle w:val="TableText"/>
              <w:spacing w:after="120"/>
            </w:pPr>
            <w:r w:rsidRPr="008E5506">
              <w:t>User Reliance</w:t>
            </w:r>
          </w:p>
          <w:p w14:paraId="7202B0B7" w14:textId="77777777" w:rsidR="00755F3C" w:rsidRPr="008E5506" w:rsidRDefault="00755F3C" w:rsidP="00886629">
            <w:pPr>
              <w:pStyle w:val="TableText"/>
              <w:spacing w:after="120"/>
            </w:pPr>
            <w:r>
              <w:t>ASTM Section 3.2.94, Footnote 199</w:t>
            </w:r>
          </w:p>
        </w:tc>
        <w:tc>
          <w:tcPr>
            <w:tcW w:w="6423" w:type="dxa"/>
          </w:tcPr>
          <w:p w14:paraId="6C425E07" w14:textId="77777777" w:rsidR="00755F3C" w:rsidRPr="008E5506" w:rsidRDefault="00755F3C" w:rsidP="00886629">
            <w:pPr>
              <w:pStyle w:val="TableText"/>
              <w:spacing w:after="120"/>
            </w:pPr>
            <w:r>
              <w:t>Report will identify the user of the report and any reliance to third parties.</w:t>
            </w:r>
          </w:p>
        </w:tc>
        <w:tc>
          <w:tcPr>
            <w:tcW w:w="1615" w:type="dxa"/>
          </w:tcPr>
          <w:p w14:paraId="491E34FE" w14:textId="77777777" w:rsidR="00755F3C" w:rsidRPr="008E5506" w:rsidRDefault="00755F3C" w:rsidP="00886629">
            <w:pPr>
              <w:pStyle w:val="TableText"/>
              <w:spacing w:after="120"/>
            </w:pPr>
          </w:p>
        </w:tc>
      </w:tr>
      <w:tr w:rsidR="00755F3C" w:rsidRPr="006D4C33" w14:paraId="1F16B42F" w14:textId="77777777" w:rsidTr="006C2B52">
        <w:tc>
          <w:tcPr>
            <w:tcW w:w="2032" w:type="dxa"/>
            <w:tcBorders>
              <w:bottom w:val="single" w:sz="4" w:space="0" w:color="FFFFFF" w:themeColor="background1"/>
            </w:tcBorders>
          </w:tcPr>
          <w:p w14:paraId="0DC5B06F" w14:textId="77777777" w:rsidR="00755F3C" w:rsidRDefault="00755F3C" w:rsidP="00886629">
            <w:pPr>
              <w:pStyle w:val="TableText"/>
              <w:spacing w:after="120"/>
            </w:pPr>
            <w:r w:rsidRPr="008E5506">
              <w:t>Signature and EP Statement</w:t>
            </w:r>
          </w:p>
          <w:p w14:paraId="740E414D" w14:textId="77777777" w:rsidR="00755F3C" w:rsidRPr="008E5506" w:rsidRDefault="00755F3C" w:rsidP="00886629">
            <w:pPr>
              <w:pStyle w:val="TableText"/>
              <w:spacing w:after="120"/>
            </w:pPr>
            <w:r>
              <w:t>ASTM Sections 12.13, 12.14</w:t>
            </w:r>
          </w:p>
        </w:tc>
        <w:tc>
          <w:tcPr>
            <w:tcW w:w="6423" w:type="dxa"/>
            <w:tcBorders>
              <w:bottom w:val="single" w:sz="4" w:space="0" w:color="FFFFFF" w:themeColor="background1"/>
            </w:tcBorders>
          </w:tcPr>
          <w:p w14:paraId="61EC22E7" w14:textId="77777777" w:rsidR="00755F3C" w:rsidRPr="008E5506" w:rsidRDefault="00755F3C" w:rsidP="00886629">
            <w:pPr>
              <w:pStyle w:val="TableText"/>
              <w:spacing w:after="120"/>
            </w:pPr>
            <w:r>
              <w:t>Statement from EP, signature, and qualifications. Qualifications may be included as an appendix.</w:t>
            </w:r>
          </w:p>
        </w:tc>
        <w:tc>
          <w:tcPr>
            <w:tcW w:w="1615" w:type="dxa"/>
            <w:tcBorders>
              <w:bottom w:val="single" w:sz="4" w:space="0" w:color="FFFFFF" w:themeColor="background1"/>
            </w:tcBorders>
          </w:tcPr>
          <w:p w14:paraId="3B03E28B" w14:textId="77777777" w:rsidR="00755F3C" w:rsidRPr="008E5506" w:rsidRDefault="00755F3C" w:rsidP="00886629">
            <w:pPr>
              <w:pStyle w:val="TableText"/>
              <w:spacing w:after="120"/>
            </w:pPr>
          </w:p>
        </w:tc>
      </w:tr>
      <w:tr w:rsidR="00755F3C" w:rsidRPr="006D4C33" w14:paraId="1B9F3448" w14:textId="77777777" w:rsidTr="006C2B52">
        <w:tc>
          <w:tcPr>
            <w:tcW w:w="2032" w:type="dxa"/>
            <w:tcBorders>
              <w:bottom w:val="single" w:sz="4" w:space="0" w:color="auto"/>
            </w:tcBorders>
          </w:tcPr>
          <w:p w14:paraId="450B1FB4" w14:textId="77777777" w:rsidR="00755F3C" w:rsidRDefault="00272852" w:rsidP="00886629">
            <w:pPr>
              <w:pStyle w:val="TableText"/>
              <w:spacing w:after="120"/>
            </w:pPr>
            <w:r>
              <w:lastRenderedPageBreak/>
              <w:t>Other</w:t>
            </w:r>
            <w:r w:rsidR="00755F3C">
              <w:t xml:space="preserve"> Considerations</w:t>
            </w:r>
          </w:p>
          <w:p w14:paraId="56CC11CF" w14:textId="77777777" w:rsidR="00755F3C" w:rsidRDefault="00755F3C" w:rsidP="00886629">
            <w:pPr>
              <w:pStyle w:val="TableText"/>
              <w:spacing w:after="120"/>
            </w:pPr>
            <w:r>
              <w:t>ASTM Section 13</w:t>
            </w:r>
          </w:p>
        </w:tc>
        <w:tc>
          <w:tcPr>
            <w:tcW w:w="6423" w:type="dxa"/>
            <w:tcBorders>
              <w:bottom w:val="single" w:sz="4" w:space="0" w:color="auto"/>
            </w:tcBorders>
          </w:tcPr>
          <w:p w14:paraId="6DD40EBC" w14:textId="77777777" w:rsidR="00755F3C" w:rsidRDefault="00755F3C" w:rsidP="00755F3C">
            <w:pPr>
              <w:pStyle w:val="TableText"/>
              <w:spacing w:after="120"/>
            </w:pPr>
            <w:r>
              <w:t xml:space="preserve">The report will include an evaluation of the following </w:t>
            </w:r>
            <w:r w:rsidR="00272852">
              <w:t>other</w:t>
            </w:r>
            <w:r>
              <w:t xml:space="preserve"> considerations, as described below.</w:t>
            </w:r>
          </w:p>
          <w:p w14:paraId="7B4628A5" w14:textId="77777777" w:rsidR="00755F3C" w:rsidRDefault="00755F3C" w:rsidP="00755F3C">
            <w:pPr>
              <w:pStyle w:val="TableText"/>
              <w:numPr>
                <w:ilvl w:val="0"/>
                <w:numId w:val="46"/>
              </w:numPr>
              <w:spacing w:after="120"/>
            </w:pPr>
            <w:r>
              <w:t xml:space="preserve">Asbestos: </w:t>
            </w:r>
            <w:r w:rsidR="00906AA9">
              <w:t>consideration</w:t>
            </w:r>
            <w:r>
              <w:t xml:space="preserve"> for potential asbestos will be based on the age of the structure</w:t>
            </w:r>
            <w:r w:rsidR="00906AA9">
              <w:t>(s)</w:t>
            </w:r>
            <w:r>
              <w:t xml:space="preserve"> (</w:t>
            </w:r>
            <w:r w:rsidR="00906AA9">
              <w:t>prior to 1989). If asbestos is suspected, an asbestos survey shall be recommended.</w:t>
            </w:r>
          </w:p>
          <w:p w14:paraId="4D9246F0" w14:textId="77777777" w:rsidR="00906AA9" w:rsidRDefault="00906AA9" w:rsidP="00755F3C">
            <w:pPr>
              <w:pStyle w:val="TableText"/>
              <w:numPr>
                <w:ilvl w:val="0"/>
                <w:numId w:val="46"/>
              </w:numPr>
              <w:spacing w:after="120"/>
            </w:pPr>
            <w:r>
              <w:t>Lead-based paint: consideration for potential lead-based paint will be based on the age of the structure(s) (prior to 1979) and if paint is observed. If lead-based paint is suspected, a lead-based paint survey shall be recommended.</w:t>
            </w:r>
          </w:p>
          <w:p w14:paraId="7FB84EE8" w14:textId="77777777" w:rsidR="00906AA9" w:rsidRDefault="00906AA9" w:rsidP="00755F3C">
            <w:pPr>
              <w:pStyle w:val="TableText"/>
              <w:numPr>
                <w:ilvl w:val="0"/>
                <w:numId w:val="46"/>
              </w:numPr>
              <w:spacing w:after="120"/>
            </w:pPr>
            <w:r>
              <w:t xml:space="preserve">Radon: consideration for radon will be based on the U.S. EPA </w:t>
            </w:r>
            <w:r w:rsidR="007534CE">
              <w:t xml:space="preserve">Radon Zones and Federal Area Radon Information. </w:t>
            </w:r>
            <w:r w:rsidR="00BC3C30">
              <w:t>If applicable for the project, s</w:t>
            </w:r>
            <w:r w:rsidR="007534CE">
              <w:t xml:space="preserve">ite-specific </w:t>
            </w:r>
            <w:r w:rsidR="00BC3C30">
              <w:t>radon data may be required per MAP Guide, Section 9.6.3 and/or C</w:t>
            </w:r>
            <w:r w:rsidR="004D442E">
              <w:t>P</w:t>
            </w:r>
            <w:r w:rsidR="00521238">
              <w:t>D</w:t>
            </w:r>
            <w:r w:rsidR="00BC3C30">
              <w:t>-23-103, Departmental Policy for Addressing Radon in the Environmental Review Process</w:t>
            </w:r>
            <w:r w:rsidR="007534CE">
              <w:t>.</w:t>
            </w:r>
            <w:r w:rsidR="00E1636D">
              <w:t xml:space="preserve"> For new construction, post-construction radon testing is required.</w:t>
            </w:r>
          </w:p>
          <w:p w14:paraId="5CB825CC" w14:textId="77777777" w:rsidR="007534CE" w:rsidRDefault="007534CE" w:rsidP="00755F3C">
            <w:pPr>
              <w:pStyle w:val="TableText"/>
              <w:numPr>
                <w:ilvl w:val="0"/>
                <w:numId w:val="46"/>
              </w:numPr>
              <w:spacing w:after="120"/>
            </w:pPr>
            <w:r>
              <w:t>Polychlorinated biphenyls (PCBs): electrical equipment, hydraulic equipment, and other equipment likely to contain PCBs will be identified.</w:t>
            </w:r>
          </w:p>
          <w:p w14:paraId="1F8EE558" w14:textId="77777777" w:rsidR="007534CE" w:rsidRDefault="007534CE" w:rsidP="00755F3C">
            <w:pPr>
              <w:pStyle w:val="TableText"/>
              <w:numPr>
                <w:ilvl w:val="0"/>
                <w:numId w:val="46"/>
              </w:numPr>
              <w:spacing w:after="120"/>
            </w:pPr>
            <w:r>
              <w:t>Lead in drinking water: consideration will be based on published data and site observations (water piping, if observable). If lead in drinking water is suspected, a survey shall be recommended.</w:t>
            </w:r>
          </w:p>
          <w:p w14:paraId="48011977" w14:textId="77777777" w:rsidR="007534CE" w:rsidRDefault="007534CE" w:rsidP="007534CE">
            <w:pPr>
              <w:pStyle w:val="TableText"/>
              <w:numPr>
                <w:ilvl w:val="0"/>
                <w:numId w:val="46"/>
              </w:numPr>
              <w:spacing w:after="120"/>
            </w:pPr>
            <w:r>
              <w:t>Mold: Surface-level observations of indoor areas will be evaluated for visible mold. No samples, destructive techniques, or observations behind walls, ceilings, or floors will be conducted.</w:t>
            </w:r>
          </w:p>
          <w:p w14:paraId="6D3AC26B" w14:textId="77777777" w:rsidR="007534CE" w:rsidRDefault="007534CE" w:rsidP="007534CE">
            <w:pPr>
              <w:pStyle w:val="TableText"/>
              <w:numPr>
                <w:ilvl w:val="0"/>
                <w:numId w:val="46"/>
              </w:numPr>
              <w:spacing w:after="120"/>
            </w:pPr>
            <w:r>
              <w:t xml:space="preserve">Wetlands: consideration will be based on published data by federal, state, and local agencies. Observations for standing water and natural waterways may also be identified as part of the site reconnaissance. </w:t>
            </w:r>
          </w:p>
          <w:p w14:paraId="02417B0F" w14:textId="77777777" w:rsidR="007534CE" w:rsidRDefault="007534CE" w:rsidP="007534CE">
            <w:pPr>
              <w:pStyle w:val="TableText"/>
              <w:numPr>
                <w:ilvl w:val="0"/>
                <w:numId w:val="46"/>
              </w:numPr>
              <w:spacing w:after="120"/>
            </w:pPr>
            <w:r>
              <w:t xml:space="preserve">Emerging contaminants: consideration will be based on published information by federal, state, and local agencies. </w:t>
            </w:r>
          </w:p>
          <w:p w14:paraId="251AAF6A" w14:textId="77777777" w:rsidR="00F122F6" w:rsidRDefault="00F122F6" w:rsidP="007534CE">
            <w:pPr>
              <w:pStyle w:val="TableText"/>
              <w:numPr>
                <w:ilvl w:val="0"/>
                <w:numId w:val="46"/>
              </w:numPr>
              <w:spacing w:after="120"/>
            </w:pPr>
            <w:r>
              <w:t>Vapor Intrusion:  An evaluation for vapor intrusion (VI) will based on findings on the subject property, adjoining properties, and the surrounding areas. ASTM E2600-15 may be used to prepare this evaluation by evaluating vapor encroachment conditions (VECs).</w:t>
            </w:r>
          </w:p>
        </w:tc>
        <w:tc>
          <w:tcPr>
            <w:tcW w:w="1615" w:type="dxa"/>
            <w:tcBorders>
              <w:bottom w:val="single" w:sz="4" w:space="0" w:color="auto"/>
            </w:tcBorders>
          </w:tcPr>
          <w:p w14:paraId="0BC83B7F" w14:textId="77777777" w:rsidR="00755F3C" w:rsidRPr="008E5506" w:rsidRDefault="00755F3C" w:rsidP="00886629">
            <w:pPr>
              <w:pStyle w:val="TableText"/>
              <w:spacing w:after="120"/>
            </w:pPr>
          </w:p>
        </w:tc>
      </w:tr>
    </w:tbl>
    <w:p w14:paraId="086AF5BC" w14:textId="77777777" w:rsidR="00C50BF3" w:rsidRDefault="00C50BF3" w:rsidP="00F122F6">
      <w:pPr>
        <w:pStyle w:val="BodyText"/>
        <w:spacing w:before="240"/>
      </w:pPr>
    </w:p>
    <w:p w14:paraId="6AD5DC9F" w14:textId="77777777" w:rsidR="00C50BF3" w:rsidRDefault="00C50BF3" w:rsidP="00F122F6">
      <w:pPr>
        <w:pStyle w:val="BodyText"/>
        <w:spacing w:before="240"/>
      </w:pPr>
    </w:p>
    <w:p w14:paraId="55E7332C" w14:textId="77777777" w:rsidR="00C50BF3" w:rsidRDefault="00C50BF3" w:rsidP="00F122F6">
      <w:pPr>
        <w:pStyle w:val="BodyText"/>
        <w:spacing w:before="240"/>
      </w:pPr>
    </w:p>
    <w:p w14:paraId="047002E1" w14:textId="6E9F1764" w:rsidR="00C50BF3" w:rsidRPr="00C50BF3" w:rsidRDefault="00F122F6" w:rsidP="00F122F6">
      <w:pPr>
        <w:pStyle w:val="BodyText"/>
        <w:spacing w:before="240"/>
      </w:pPr>
      <w:r>
        <w:lastRenderedPageBreak/>
        <w:t>Please provide details regarding comments, missing sections, or other areas of deviation from the ASTM Standard or this scope of work. If none, please write “N/A</w:t>
      </w:r>
      <w:r w:rsidR="006C2B52">
        <w:t>.</w:t>
      </w:r>
      <w:r>
        <w:t>”</w:t>
      </w:r>
    </w:p>
    <w:p w14:paraId="75E14709" w14:textId="07633835" w:rsidR="00F122F6" w:rsidRPr="00F122F6" w:rsidRDefault="00F122F6" w:rsidP="00F122F6">
      <w:pPr>
        <w:pStyle w:val="BodyText"/>
        <w:spacing w:before="240"/>
        <w:rPr>
          <w:b/>
          <w:bCs/>
        </w:rPr>
      </w:pPr>
      <w:r>
        <w:rPr>
          <w:b/>
          <w:bCs/>
        </w:rPr>
        <w:t>Notes, Comments, Deviations</w:t>
      </w:r>
    </w:p>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0080"/>
      </w:tblGrid>
      <w:tr w:rsidR="00F122F6" w:rsidRPr="006D4C33" w14:paraId="6897CA8C" w14:textId="77777777" w:rsidTr="00727224">
        <w:tc>
          <w:tcPr>
            <w:tcW w:w="10080" w:type="dxa"/>
          </w:tcPr>
          <w:p w14:paraId="5E6F22D2" w14:textId="77777777" w:rsidR="00F122F6" w:rsidRPr="008E5506" w:rsidRDefault="00F122F6" w:rsidP="00B05AD9">
            <w:pPr>
              <w:pStyle w:val="TableText"/>
              <w:spacing w:after="120"/>
            </w:pPr>
          </w:p>
        </w:tc>
      </w:tr>
      <w:tr w:rsidR="00F122F6" w:rsidRPr="006D4C33" w14:paraId="6449FF64" w14:textId="77777777" w:rsidTr="00E75FBA">
        <w:tc>
          <w:tcPr>
            <w:tcW w:w="10080" w:type="dxa"/>
          </w:tcPr>
          <w:p w14:paraId="22424B28" w14:textId="77777777" w:rsidR="00F122F6" w:rsidRPr="008E5506" w:rsidRDefault="00F122F6" w:rsidP="00B05AD9">
            <w:pPr>
              <w:pStyle w:val="TableText"/>
              <w:spacing w:after="120"/>
            </w:pPr>
          </w:p>
        </w:tc>
      </w:tr>
      <w:tr w:rsidR="00F122F6" w:rsidRPr="006D4C33" w14:paraId="3A1EAC74" w14:textId="77777777" w:rsidTr="00E75FBA">
        <w:tc>
          <w:tcPr>
            <w:tcW w:w="10080" w:type="dxa"/>
          </w:tcPr>
          <w:p w14:paraId="05D79292" w14:textId="77777777" w:rsidR="00F122F6" w:rsidRPr="008E5506" w:rsidRDefault="00F122F6" w:rsidP="00B05AD9">
            <w:pPr>
              <w:pStyle w:val="TableText"/>
              <w:spacing w:after="120"/>
            </w:pPr>
          </w:p>
        </w:tc>
      </w:tr>
      <w:tr w:rsidR="00F122F6" w:rsidRPr="006D4C33" w14:paraId="0A8B662E" w14:textId="77777777" w:rsidTr="00E75FBA">
        <w:tc>
          <w:tcPr>
            <w:tcW w:w="10080" w:type="dxa"/>
          </w:tcPr>
          <w:p w14:paraId="45CAA792" w14:textId="77777777" w:rsidR="00F122F6" w:rsidRPr="008E5506" w:rsidRDefault="00F122F6" w:rsidP="00B05AD9">
            <w:pPr>
              <w:pStyle w:val="TableText"/>
              <w:spacing w:after="120"/>
            </w:pPr>
          </w:p>
        </w:tc>
      </w:tr>
      <w:tr w:rsidR="00F122F6" w:rsidRPr="006D4C33" w14:paraId="28774F19" w14:textId="77777777" w:rsidTr="00E75FBA">
        <w:tc>
          <w:tcPr>
            <w:tcW w:w="10080" w:type="dxa"/>
          </w:tcPr>
          <w:p w14:paraId="20DBB9E5" w14:textId="77777777" w:rsidR="00F122F6" w:rsidRPr="008E5506" w:rsidRDefault="00F122F6" w:rsidP="00B05AD9">
            <w:pPr>
              <w:pStyle w:val="TableText"/>
              <w:spacing w:after="120"/>
            </w:pPr>
          </w:p>
        </w:tc>
      </w:tr>
      <w:tr w:rsidR="00F122F6" w:rsidRPr="006D4C33" w14:paraId="31435FDE" w14:textId="77777777" w:rsidTr="00E75FBA">
        <w:tc>
          <w:tcPr>
            <w:tcW w:w="10080" w:type="dxa"/>
          </w:tcPr>
          <w:p w14:paraId="042241CF" w14:textId="77777777" w:rsidR="00F122F6" w:rsidRPr="008E5506" w:rsidRDefault="00F122F6" w:rsidP="00B05AD9">
            <w:pPr>
              <w:pStyle w:val="TableText"/>
              <w:spacing w:after="120"/>
            </w:pPr>
          </w:p>
        </w:tc>
      </w:tr>
      <w:tr w:rsidR="00F122F6" w:rsidRPr="006D4C33" w14:paraId="1C6ECBD7" w14:textId="77777777" w:rsidTr="00E75FBA">
        <w:tc>
          <w:tcPr>
            <w:tcW w:w="10080" w:type="dxa"/>
          </w:tcPr>
          <w:p w14:paraId="00C18DEF" w14:textId="77777777" w:rsidR="00F122F6" w:rsidRPr="008E5506" w:rsidRDefault="00F122F6" w:rsidP="00B05AD9">
            <w:pPr>
              <w:pStyle w:val="TableText"/>
              <w:spacing w:after="120"/>
            </w:pPr>
          </w:p>
        </w:tc>
      </w:tr>
      <w:tr w:rsidR="00F122F6" w:rsidRPr="006D4C33" w14:paraId="3958519F" w14:textId="77777777" w:rsidTr="00E75FBA">
        <w:tc>
          <w:tcPr>
            <w:tcW w:w="10080" w:type="dxa"/>
          </w:tcPr>
          <w:p w14:paraId="618EAB8E" w14:textId="77777777" w:rsidR="00F122F6" w:rsidRPr="008E5506" w:rsidRDefault="00F122F6" w:rsidP="00B05AD9">
            <w:pPr>
              <w:pStyle w:val="TableText"/>
              <w:spacing w:after="120"/>
            </w:pPr>
          </w:p>
        </w:tc>
      </w:tr>
      <w:tr w:rsidR="00F122F6" w:rsidRPr="006D4C33" w14:paraId="1223F94D" w14:textId="77777777" w:rsidTr="00E75FBA">
        <w:tc>
          <w:tcPr>
            <w:tcW w:w="10080" w:type="dxa"/>
          </w:tcPr>
          <w:p w14:paraId="0C4019A1" w14:textId="77777777" w:rsidR="00F122F6" w:rsidRPr="008E5506" w:rsidRDefault="00F122F6" w:rsidP="00B05AD9">
            <w:pPr>
              <w:pStyle w:val="TableText"/>
              <w:spacing w:after="120"/>
            </w:pPr>
          </w:p>
        </w:tc>
      </w:tr>
      <w:tr w:rsidR="00F122F6" w:rsidRPr="006D4C33" w14:paraId="2243FDF9" w14:textId="77777777" w:rsidTr="00E75FBA">
        <w:tc>
          <w:tcPr>
            <w:tcW w:w="10080" w:type="dxa"/>
          </w:tcPr>
          <w:p w14:paraId="091FC137" w14:textId="77777777" w:rsidR="00F122F6" w:rsidRPr="008E5506" w:rsidRDefault="00F122F6" w:rsidP="00B05AD9">
            <w:pPr>
              <w:pStyle w:val="TableText"/>
              <w:spacing w:after="120"/>
            </w:pPr>
          </w:p>
        </w:tc>
      </w:tr>
      <w:tr w:rsidR="00F122F6" w:rsidRPr="006D4C33" w14:paraId="49B847CA" w14:textId="77777777" w:rsidTr="00E75FBA">
        <w:tc>
          <w:tcPr>
            <w:tcW w:w="10080" w:type="dxa"/>
          </w:tcPr>
          <w:p w14:paraId="25730CA1" w14:textId="77777777" w:rsidR="00F122F6" w:rsidRPr="008E5506" w:rsidRDefault="00F122F6" w:rsidP="00B05AD9">
            <w:pPr>
              <w:pStyle w:val="TableText"/>
              <w:spacing w:after="120"/>
            </w:pPr>
          </w:p>
        </w:tc>
      </w:tr>
      <w:tr w:rsidR="00F122F6" w:rsidRPr="006D4C33" w14:paraId="4A9C1A0A" w14:textId="77777777" w:rsidTr="00E75FBA">
        <w:tc>
          <w:tcPr>
            <w:tcW w:w="10080" w:type="dxa"/>
          </w:tcPr>
          <w:p w14:paraId="3DA6FF47" w14:textId="77777777" w:rsidR="00F122F6" w:rsidRPr="008E5506" w:rsidRDefault="00F122F6" w:rsidP="00B05AD9">
            <w:pPr>
              <w:pStyle w:val="TableText"/>
              <w:spacing w:after="120"/>
            </w:pPr>
          </w:p>
        </w:tc>
      </w:tr>
      <w:tr w:rsidR="00F122F6" w:rsidRPr="006D4C33" w14:paraId="492B5FB1" w14:textId="77777777" w:rsidTr="00E75FBA">
        <w:tc>
          <w:tcPr>
            <w:tcW w:w="10080" w:type="dxa"/>
          </w:tcPr>
          <w:p w14:paraId="619FC3E7" w14:textId="77777777" w:rsidR="00F122F6" w:rsidRPr="008E5506" w:rsidRDefault="00F122F6" w:rsidP="00B05AD9">
            <w:pPr>
              <w:pStyle w:val="TableText"/>
              <w:spacing w:after="120"/>
            </w:pPr>
          </w:p>
        </w:tc>
      </w:tr>
      <w:tr w:rsidR="00F122F6" w:rsidRPr="006D4C33" w14:paraId="28E2187C" w14:textId="77777777" w:rsidTr="00E75FBA">
        <w:tc>
          <w:tcPr>
            <w:tcW w:w="10080" w:type="dxa"/>
          </w:tcPr>
          <w:p w14:paraId="2002DCEC" w14:textId="77777777" w:rsidR="00F122F6" w:rsidRPr="008E5506" w:rsidRDefault="00F122F6" w:rsidP="00B05AD9">
            <w:pPr>
              <w:pStyle w:val="TableText"/>
              <w:spacing w:after="120"/>
            </w:pPr>
          </w:p>
        </w:tc>
      </w:tr>
      <w:tr w:rsidR="00F122F6" w:rsidRPr="006D4C33" w14:paraId="0C9DCA7A" w14:textId="77777777" w:rsidTr="00E75FBA">
        <w:tc>
          <w:tcPr>
            <w:tcW w:w="10080" w:type="dxa"/>
          </w:tcPr>
          <w:p w14:paraId="04D22338" w14:textId="77777777" w:rsidR="00F122F6" w:rsidRPr="008E5506" w:rsidRDefault="00F122F6" w:rsidP="00B05AD9">
            <w:pPr>
              <w:pStyle w:val="TableText"/>
              <w:spacing w:after="120"/>
            </w:pPr>
          </w:p>
        </w:tc>
      </w:tr>
      <w:tr w:rsidR="00F122F6" w:rsidRPr="006D4C33" w14:paraId="2C26FC1A" w14:textId="77777777" w:rsidTr="00E75FBA">
        <w:tc>
          <w:tcPr>
            <w:tcW w:w="10080" w:type="dxa"/>
          </w:tcPr>
          <w:p w14:paraId="1C6D6777" w14:textId="77777777" w:rsidR="00F122F6" w:rsidRPr="008E5506" w:rsidRDefault="00F122F6" w:rsidP="00B05AD9">
            <w:pPr>
              <w:pStyle w:val="TableText"/>
              <w:spacing w:after="120"/>
            </w:pPr>
          </w:p>
        </w:tc>
      </w:tr>
      <w:tr w:rsidR="00F122F6" w:rsidRPr="006D4C33" w14:paraId="5E2FDABD" w14:textId="77777777" w:rsidTr="00E75FBA">
        <w:tc>
          <w:tcPr>
            <w:tcW w:w="10080" w:type="dxa"/>
          </w:tcPr>
          <w:p w14:paraId="6EA229F0" w14:textId="77777777" w:rsidR="00F122F6" w:rsidRPr="008E5506" w:rsidRDefault="00F122F6" w:rsidP="00B05AD9">
            <w:pPr>
              <w:pStyle w:val="TableText"/>
              <w:spacing w:after="120"/>
            </w:pPr>
          </w:p>
        </w:tc>
      </w:tr>
    </w:tbl>
    <w:p w14:paraId="6CE77CEB" w14:textId="77777777" w:rsidR="00F122F6" w:rsidRDefault="00F122F6" w:rsidP="00BE5BA4">
      <w:pPr>
        <w:pStyle w:val="TableSourceNote"/>
        <w:spacing w:after="120"/>
      </w:pPr>
    </w:p>
    <w:sectPr w:rsidR="00F122F6" w:rsidSect="00E06541">
      <w:headerReference w:type="default" r:id="rId11"/>
      <w:footerReference w:type="default" r:id="rId12"/>
      <w:footerReference w:type="first" r:id="rId13"/>
      <w:pgSz w:w="12240" w:h="15840" w:code="1"/>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74DA" w14:textId="77777777" w:rsidR="001F29E5" w:rsidRDefault="001F29E5">
      <w:r>
        <w:separator/>
      </w:r>
    </w:p>
  </w:endnote>
  <w:endnote w:type="continuationSeparator" w:id="0">
    <w:p w14:paraId="0A516CD8" w14:textId="77777777" w:rsidR="001F29E5" w:rsidRDefault="001F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F76B" w14:textId="3B05BB32" w:rsidR="00790001" w:rsidRPr="006942DC" w:rsidRDefault="00DB09F5" w:rsidP="00DB09F5">
    <w:pPr>
      <w:rPr>
        <w:rFonts w:ascii="Arial" w:hAnsi="Arial" w:cs="Arial"/>
        <w:sz w:val="18"/>
        <w:szCs w:val="18"/>
      </w:rPr>
    </w:pPr>
    <w:r w:rsidRPr="006942DC">
      <w:rPr>
        <w:rFonts w:ascii="Arial" w:hAnsi="Arial" w:cs="Arial"/>
        <w:sz w:val="18"/>
        <w:szCs w:val="18"/>
      </w:rPr>
      <w:t xml:space="preserve"> Exhibit </w:t>
    </w:r>
    <w:sdt>
      <w:sdtPr>
        <w:rPr>
          <w:rFonts w:ascii="Arial" w:hAnsi="Arial" w:cs="Arial"/>
          <w:sz w:val="18"/>
          <w:szCs w:val="18"/>
        </w:rPr>
        <w:id w:val="160662047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6942DC" w:rsidRPr="006942DC">
              <w:rPr>
                <w:rFonts w:ascii="Arial" w:hAnsi="Arial" w:cs="Arial"/>
                <w:sz w:val="18"/>
                <w:szCs w:val="18"/>
              </w:rPr>
              <w:t xml:space="preserve">4.28 – Phase I Environmental Report </w:t>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F84535" w:rsidRPr="006942DC">
              <w:rPr>
                <w:rFonts w:ascii="Arial" w:hAnsi="Arial" w:cs="Arial"/>
                <w:sz w:val="18"/>
                <w:szCs w:val="18"/>
              </w:rPr>
              <w:t xml:space="preserve">Page </w:t>
            </w:r>
            <w:r w:rsidR="00F84535" w:rsidRPr="006942DC">
              <w:rPr>
                <w:rFonts w:ascii="Arial" w:hAnsi="Arial" w:cs="Arial"/>
                <w:sz w:val="18"/>
                <w:szCs w:val="18"/>
              </w:rPr>
              <w:fldChar w:fldCharType="begin"/>
            </w:r>
            <w:r w:rsidR="00F84535" w:rsidRPr="006942DC">
              <w:rPr>
                <w:rFonts w:ascii="Arial" w:hAnsi="Arial" w:cs="Arial"/>
                <w:sz w:val="18"/>
                <w:szCs w:val="18"/>
              </w:rPr>
              <w:instrText xml:space="preserve"> PAGE </w:instrText>
            </w:r>
            <w:r w:rsidR="00F84535" w:rsidRPr="006942DC">
              <w:rPr>
                <w:rFonts w:ascii="Arial" w:hAnsi="Arial" w:cs="Arial"/>
                <w:sz w:val="18"/>
                <w:szCs w:val="18"/>
              </w:rPr>
              <w:fldChar w:fldCharType="separate"/>
            </w:r>
            <w:r w:rsidR="00F84535" w:rsidRPr="006942DC">
              <w:rPr>
                <w:rFonts w:ascii="Arial" w:hAnsi="Arial" w:cs="Arial"/>
                <w:sz w:val="18"/>
                <w:szCs w:val="18"/>
              </w:rPr>
              <w:t>2</w:t>
            </w:r>
            <w:r w:rsidR="00F84535" w:rsidRPr="006942DC">
              <w:rPr>
                <w:rFonts w:ascii="Arial" w:hAnsi="Arial" w:cs="Arial"/>
                <w:sz w:val="18"/>
                <w:szCs w:val="18"/>
              </w:rPr>
              <w:fldChar w:fldCharType="end"/>
            </w:r>
            <w:r w:rsidR="00F84535" w:rsidRPr="006942DC">
              <w:rPr>
                <w:rFonts w:ascii="Arial" w:hAnsi="Arial" w:cs="Arial"/>
                <w:sz w:val="18"/>
                <w:szCs w:val="18"/>
              </w:rPr>
              <w:t xml:space="preserve"> of </w:t>
            </w:r>
            <w:r w:rsidR="00F84535" w:rsidRPr="006942DC">
              <w:rPr>
                <w:rFonts w:ascii="Arial" w:hAnsi="Arial" w:cs="Arial"/>
                <w:sz w:val="18"/>
                <w:szCs w:val="18"/>
              </w:rPr>
              <w:fldChar w:fldCharType="begin"/>
            </w:r>
            <w:r w:rsidR="00F84535" w:rsidRPr="006942DC">
              <w:rPr>
                <w:rFonts w:ascii="Arial" w:hAnsi="Arial" w:cs="Arial"/>
                <w:sz w:val="18"/>
                <w:szCs w:val="18"/>
              </w:rPr>
              <w:instrText xml:space="preserve"> NUMPAGES  </w:instrText>
            </w:r>
            <w:r w:rsidR="00F84535" w:rsidRPr="006942DC">
              <w:rPr>
                <w:rFonts w:ascii="Arial" w:hAnsi="Arial" w:cs="Arial"/>
                <w:sz w:val="18"/>
                <w:szCs w:val="18"/>
              </w:rPr>
              <w:fldChar w:fldCharType="separate"/>
            </w:r>
            <w:r w:rsidR="00F84535" w:rsidRPr="006942DC">
              <w:rPr>
                <w:rFonts w:ascii="Arial" w:hAnsi="Arial" w:cs="Arial"/>
                <w:sz w:val="18"/>
                <w:szCs w:val="18"/>
              </w:rPr>
              <w:t>2</w:t>
            </w:r>
            <w:r w:rsidR="00F84535" w:rsidRPr="006942DC">
              <w:rPr>
                <w:rFonts w:ascii="Arial" w:hAnsi="Arial" w:cs="Arial"/>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67" w:type="pct"/>
      <w:jc w:val="center"/>
      <w:tblBorders>
        <w:top w:val="single" w:sz="8" w:space="0" w:color="BFBFBF" w:themeColor="background1" w:themeShade="BF"/>
      </w:tblBorders>
      <w:tblCellMar>
        <w:left w:w="0" w:type="dxa"/>
        <w:right w:w="0" w:type="dxa"/>
      </w:tblCellMar>
      <w:tblLook w:val="04A0" w:firstRow="1" w:lastRow="0" w:firstColumn="1" w:lastColumn="0" w:noHBand="0" w:noVBand="1"/>
    </w:tblPr>
    <w:tblGrid>
      <w:gridCol w:w="3361"/>
    </w:tblGrid>
    <w:tr w:rsidR="0074482B" w14:paraId="6BDC2BD2" w14:textId="77777777" w:rsidTr="00EF0687">
      <w:trPr>
        <w:trHeight w:val="195"/>
        <w:jc w:val="center"/>
      </w:trPr>
      <w:tc>
        <w:tcPr>
          <w:tcW w:w="3360" w:type="dxa"/>
          <w:vMerge w:val="restart"/>
          <w:vAlign w:val="center"/>
        </w:tcPr>
        <w:p w14:paraId="03659A46" w14:textId="77777777" w:rsidR="0074482B" w:rsidRPr="00D71AF2" w:rsidRDefault="0074482B" w:rsidP="00870868">
          <w:pPr>
            <w:pStyle w:val="Footer"/>
            <w:jc w:val="left"/>
          </w:pPr>
        </w:p>
      </w:tc>
    </w:tr>
    <w:tr w:rsidR="0074482B" w14:paraId="61447618" w14:textId="77777777" w:rsidTr="00EF0687">
      <w:trPr>
        <w:trHeight w:val="195"/>
        <w:jc w:val="center"/>
      </w:trPr>
      <w:tc>
        <w:tcPr>
          <w:tcW w:w="3360" w:type="dxa"/>
          <w:vMerge/>
        </w:tcPr>
        <w:p w14:paraId="788A008F" w14:textId="77777777" w:rsidR="0074482B" w:rsidRDefault="0074482B" w:rsidP="00870868">
          <w:pPr>
            <w:pStyle w:val="Footer"/>
          </w:pPr>
        </w:p>
      </w:tc>
    </w:tr>
  </w:tbl>
  <w:p w14:paraId="1A735235" w14:textId="77777777" w:rsidR="00790001" w:rsidRPr="00866B26" w:rsidRDefault="00790001" w:rsidP="00870868">
    <w:pPr>
      <w:pStyle w:val="Footer"/>
      <w:ind w:left="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EC6" w14:textId="77777777" w:rsidR="001F29E5" w:rsidRDefault="001F29E5">
      <w:r>
        <w:separator/>
      </w:r>
    </w:p>
  </w:footnote>
  <w:footnote w:type="continuationSeparator" w:id="0">
    <w:p w14:paraId="30CB1161" w14:textId="77777777" w:rsidR="001F29E5" w:rsidRDefault="001F29E5">
      <w:r>
        <w:continuationSeparator/>
      </w:r>
    </w:p>
  </w:footnote>
  <w:footnote w:id="1">
    <w:p w14:paraId="53C96ADA" w14:textId="77777777" w:rsidR="00CD04E8" w:rsidRDefault="00CD04E8" w:rsidP="00CD04E8">
      <w:pPr>
        <w:pStyle w:val="FootnoteText"/>
      </w:pPr>
      <w:r>
        <w:rPr>
          <w:rStyle w:val="FootnoteReference"/>
        </w:rPr>
        <w:footnoteRef/>
      </w:r>
      <w:r>
        <w:tab/>
        <w:t>LLP: Landowner Liability Protections</w:t>
      </w:r>
    </w:p>
  </w:footnote>
  <w:footnote w:id="2">
    <w:p w14:paraId="71151E8F" w14:textId="77777777" w:rsidR="00CD04E8" w:rsidRDefault="00CD04E8" w:rsidP="00CD04E8">
      <w:pPr>
        <w:pStyle w:val="FootnoteText"/>
      </w:pPr>
      <w:r>
        <w:rPr>
          <w:rStyle w:val="FootnoteReference"/>
        </w:rPr>
        <w:footnoteRef/>
      </w:r>
      <w:r>
        <w:tab/>
        <w:t>CERCLA: Comprehensive Environmental Response, Compensation, and Liability Act of 1980 (42 USC Section 9601 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DB52" w14:textId="04B8FA4B" w:rsidR="00E06541" w:rsidRPr="00E06541" w:rsidRDefault="00E06541" w:rsidP="00E06541">
    <w:pPr>
      <w:pStyle w:val="Header"/>
      <w:jc w:val="right"/>
      <w:rPr>
        <w:rFonts w:ascii="Arial" w:hAnsi="Arial"/>
        <w:caps w:val="0"/>
        <w:color w:val="auto"/>
        <w:szCs w:val="18"/>
      </w:rPr>
    </w:pPr>
    <w:r w:rsidRPr="00E06541">
      <w:rPr>
        <w:rFonts w:ascii="Arial" w:hAnsi="Arial"/>
        <w:caps w:val="0"/>
        <w:color w:val="auto"/>
        <w:szCs w:val="18"/>
      </w:rPr>
      <w:t>2025 Supportive Housing NOFA</w:t>
    </w:r>
  </w:p>
  <w:p w14:paraId="10B4812E" w14:textId="77777777" w:rsidR="00E06541" w:rsidRPr="00E06541" w:rsidRDefault="00E06541" w:rsidP="00E06541">
    <w:pPr>
      <w:pStyle w:val="Header"/>
      <w:jc w:val="right"/>
      <w:rPr>
        <w:rFonts w:ascii="Arial" w:hAnsi="Arial"/>
        <w:caps w:val="0"/>
        <w:color w:val="auto"/>
        <w:szCs w:val="18"/>
      </w:rPr>
    </w:pPr>
    <w:r w:rsidRPr="00E06541">
      <w:rPr>
        <w:rFonts w:ascii="Arial" w:hAnsi="Arial"/>
        <w:caps w:val="0"/>
        <w:color w:val="auto"/>
        <w:szCs w:val="18"/>
      </w:rPr>
      <w:t>OC Housing and Community Development</w:t>
    </w:r>
  </w:p>
  <w:p w14:paraId="11EADE22" w14:textId="77CC7183" w:rsidR="00790001" w:rsidRPr="00E06541" w:rsidRDefault="00E06541" w:rsidP="00E06541">
    <w:pPr>
      <w:pStyle w:val="Header"/>
      <w:jc w:val="right"/>
      <w:rPr>
        <w:rFonts w:ascii="Arial" w:hAnsi="Arial"/>
        <w:szCs w:val="18"/>
      </w:rPr>
    </w:pPr>
    <w:r w:rsidRPr="00E06541">
      <w:rPr>
        <w:rFonts w:ascii="Arial" w:hAnsi="Arial"/>
        <w:caps w:val="0"/>
        <w:color w:val="auto"/>
        <w:szCs w:val="18"/>
      </w:rPr>
      <w:t>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1EE2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861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58CE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92C28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D87D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A4C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A828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287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6CC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4F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63C0"/>
    <w:multiLevelType w:val="hybridMultilevel"/>
    <w:tmpl w:val="4646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01D7D"/>
    <w:multiLevelType w:val="multilevel"/>
    <w:tmpl w:val="BE7404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pStyle w:val="MitigationMeasure-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ind w:left="2880" w:hanging="360"/>
      </w:pPr>
      <w:rPr>
        <w:rFonts w:ascii="Franklin Gothic Book" w:hAnsi="Franklin Gothic Book" w:hint="default"/>
      </w:rPr>
    </w:lvl>
    <w:lvl w:ilvl="7">
      <w:start w:val="1"/>
      <w:numFmt w:val="bullet"/>
      <w:lvlText w:val="-"/>
      <w:lvlJc w:val="left"/>
      <w:pPr>
        <w:ind w:left="3240" w:hanging="360"/>
      </w:pPr>
      <w:rPr>
        <w:rFonts w:ascii="Franklin Gothic Book" w:hAnsi="Franklin Gothic Book" w:hint="default"/>
      </w:rPr>
    </w:lvl>
    <w:lvl w:ilvl="8">
      <w:start w:val="1"/>
      <w:numFmt w:val="bullet"/>
      <w:lvlText w:val="-"/>
      <w:lvlJc w:val="left"/>
      <w:pPr>
        <w:ind w:left="3600" w:hanging="360"/>
      </w:pPr>
      <w:rPr>
        <w:rFonts w:ascii="Franklin Gothic Book" w:hAnsi="Franklin Gothic Book" w:hint="default"/>
      </w:rPr>
    </w:lvl>
  </w:abstractNum>
  <w:abstractNum w:abstractNumId="12" w15:restartNumberingAfterBreak="0">
    <w:nsid w:val="0A4950ED"/>
    <w:multiLevelType w:val="hybridMultilevel"/>
    <w:tmpl w:val="CCA2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9053A"/>
    <w:multiLevelType w:val="hybridMultilevel"/>
    <w:tmpl w:val="716E049C"/>
    <w:lvl w:ilvl="0" w:tplc="16447516">
      <w:start w:val="1"/>
      <w:numFmt w:val="upperLetter"/>
      <w:lvlText w:val="%1"/>
      <w:lvlJc w:val="left"/>
      <w:pPr>
        <w:ind w:left="360" w:hanging="360"/>
      </w:pPr>
      <w:rPr>
        <w:rFonts w:ascii="Franklin Gothic Book" w:hAnsi="Franklin Gothic Book" w:hint="default"/>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187346"/>
    <w:multiLevelType w:val="hybridMultilevel"/>
    <w:tmpl w:val="58460198"/>
    <w:lvl w:ilvl="0" w:tplc="3C5C28DE">
      <w:start w:val="1"/>
      <w:numFmt w:val="decimal"/>
      <w:lvlText w:val="%1"/>
      <w:lvlJc w:val="left"/>
      <w:pPr>
        <w:ind w:left="360" w:hanging="360"/>
      </w:pPr>
      <w:rPr>
        <w:rFonts w:ascii="Franklin Gothic Book" w:hAnsi="Franklin Gothic Book"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527D4"/>
    <w:multiLevelType w:val="multilevel"/>
    <w:tmpl w:val="FD50B298"/>
    <w:lvl w:ilvl="0">
      <w:start w:val="1"/>
      <w:numFmt w:val="bullet"/>
      <w:pStyle w:val="BulletLis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lvlText w:val="-"/>
      <w:lvlJc w:val="left"/>
      <w:pPr>
        <w:tabs>
          <w:tab w:val="num" w:pos="1800"/>
        </w:tabs>
        <w:ind w:left="1800" w:hanging="360"/>
      </w:pPr>
      <w:rPr>
        <w:rFonts w:ascii="Franklin Gothic Book" w:hAnsi="Franklin Gothic Book"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tabs>
          <w:tab w:val="num" w:pos="2880"/>
        </w:tabs>
        <w:ind w:left="2880" w:hanging="360"/>
      </w:pPr>
      <w:rPr>
        <w:rFonts w:ascii="Franklin Gothic Book" w:hAnsi="Franklin Gothic Book" w:hint="default"/>
      </w:rPr>
    </w:lvl>
    <w:lvl w:ilvl="7">
      <w:start w:val="1"/>
      <w:numFmt w:val="bullet"/>
      <w:lvlText w:val="-"/>
      <w:lvlJc w:val="left"/>
      <w:pPr>
        <w:tabs>
          <w:tab w:val="num" w:pos="3240"/>
        </w:tabs>
        <w:ind w:left="3240" w:hanging="360"/>
      </w:pPr>
      <w:rPr>
        <w:rFonts w:ascii="Franklin Gothic Book" w:hAnsi="Franklin Gothic Book" w:hint="default"/>
      </w:rPr>
    </w:lvl>
    <w:lvl w:ilvl="8">
      <w:start w:val="1"/>
      <w:numFmt w:val="bullet"/>
      <w:lvlText w:val="-"/>
      <w:lvlJc w:val="left"/>
      <w:pPr>
        <w:tabs>
          <w:tab w:val="num" w:pos="3600"/>
        </w:tabs>
        <w:ind w:left="3600" w:hanging="360"/>
      </w:pPr>
      <w:rPr>
        <w:rFonts w:ascii="Franklin Gothic Book" w:hAnsi="Franklin Gothic Book" w:hint="default"/>
      </w:rPr>
    </w:lvl>
  </w:abstractNum>
  <w:abstractNum w:abstractNumId="16" w15:restartNumberingAfterBreak="0">
    <w:nsid w:val="2F5334E6"/>
    <w:multiLevelType w:val="hybridMultilevel"/>
    <w:tmpl w:val="45E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F6256"/>
    <w:multiLevelType w:val="multilevel"/>
    <w:tmpl w:val="06008FFC"/>
    <w:lvl w:ilvl="0">
      <w:start w:val="1"/>
      <w:numFmt w:val="bullet"/>
      <w:lvlText w:val="x"/>
      <w:lvlJc w:val="left"/>
      <w:pPr>
        <w:ind w:left="720" w:hanging="360"/>
      </w:pPr>
      <w:rPr>
        <w:rFonts w:ascii="Wingdings 3" w:hAnsi="Wingdings 3"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171DA9"/>
    <w:multiLevelType w:val="multilevel"/>
    <w:tmpl w:val="17A098B8"/>
    <w:lvl w:ilvl="0">
      <w:start w:val="1"/>
      <w:numFmt w:val="bullet"/>
      <w:pStyle w:val="GPOLevel2-Bullet"/>
      <w:lvlText w:val=""/>
      <w:lvlJc w:val="left"/>
      <w:pPr>
        <w:ind w:left="1800" w:hanging="360"/>
      </w:pPr>
      <w:rPr>
        <w:rFonts w:ascii="Wingdings" w:hAnsi="Wingdings" w:hint="default"/>
        <w:color w:val="auto"/>
        <w:sz w:val="20"/>
      </w:rPr>
    </w:lvl>
    <w:lvl w:ilvl="1">
      <w:start w:val="1"/>
      <w:numFmt w:val="bullet"/>
      <w:lvlText w:val="-"/>
      <w:lvlJc w:val="left"/>
      <w:pPr>
        <w:tabs>
          <w:tab w:val="num" w:pos="2520"/>
        </w:tabs>
        <w:ind w:left="2160" w:hanging="360"/>
      </w:pPr>
      <w:rPr>
        <w:rFonts w:ascii="Franklin Gothic Book" w:hAnsi="Franklin Gothic Book" w:hint="default"/>
        <w:sz w:val="18"/>
      </w:rPr>
    </w:lvl>
    <w:lvl w:ilvl="2">
      <w:start w:val="1"/>
      <w:numFmt w:val="bullet"/>
      <w:lvlText w:val="-"/>
      <w:lvlJc w:val="left"/>
      <w:pPr>
        <w:tabs>
          <w:tab w:val="num" w:pos="2880"/>
        </w:tabs>
        <w:ind w:left="2520" w:hanging="360"/>
      </w:pPr>
      <w:rPr>
        <w:rFonts w:ascii="Franklin Gothic Book" w:hAnsi="Franklin Gothic Book" w:hint="default"/>
      </w:rPr>
    </w:lvl>
    <w:lvl w:ilvl="3">
      <w:start w:val="1"/>
      <w:numFmt w:val="bullet"/>
      <w:lvlText w:val="-"/>
      <w:lvlJc w:val="left"/>
      <w:pPr>
        <w:tabs>
          <w:tab w:val="num" w:pos="3240"/>
        </w:tabs>
        <w:ind w:left="2880" w:hanging="360"/>
      </w:pPr>
      <w:rPr>
        <w:rFonts w:ascii="Franklin Gothic Book" w:hAnsi="Franklin Gothic Book" w:hint="default"/>
      </w:rPr>
    </w:lvl>
    <w:lvl w:ilvl="4">
      <w:start w:val="1"/>
      <w:numFmt w:val="bullet"/>
      <w:lvlText w:val="-"/>
      <w:lvlJc w:val="left"/>
      <w:pPr>
        <w:tabs>
          <w:tab w:val="num" w:pos="3600"/>
        </w:tabs>
        <w:ind w:left="3240" w:hanging="360"/>
      </w:pPr>
      <w:rPr>
        <w:rFonts w:ascii="Franklin Gothic Book" w:hAnsi="Franklin Gothic Book" w:hint="default"/>
      </w:rPr>
    </w:lvl>
    <w:lvl w:ilvl="5">
      <w:start w:val="1"/>
      <w:numFmt w:val="bullet"/>
      <w:lvlText w:val="-"/>
      <w:lvlJc w:val="left"/>
      <w:pPr>
        <w:tabs>
          <w:tab w:val="num" w:pos="3960"/>
        </w:tabs>
        <w:ind w:left="3600" w:hanging="360"/>
      </w:pPr>
      <w:rPr>
        <w:rFonts w:ascii="Franklin Gothic Book" w:hAnsi="Franklin Gothic Book" w:hint="default"/>
      </w:rPr>
    </w:lvl>
    <w:lvl w:ilvl="6">
      <w:start w:val="1"/>
      <w:numFmt w:val="bullet"/>
      <w:lvlText w:val="-"/>
      <w:lvlJc w:val="left"/>
      <w:pPr>
        <w:tabs>
          <w:tab w:val="num" w:pos="4320"/>
        </w:tabs>
        <w:ind w:left="3960" w:hanging="360"/>
      </w:pPr>
      <w:rPr>
        <w:rFonts w:ascii="Franklin Gothic Book" w:hAnsi="Franklin Gothic Book" w:hint="default"/>
      </w:rPr>
    </w:lvl>
    <w:lvl w:ilvl="7">
      <w:start w:val="1"/>
      <w:numFmt w:val="bullet"/>
      <w:lvlText w:val="-"/>
      <w:lvlJc w:val="left"/>
      <w:pPr>
        <w:tabs>
          <w:tab w:val="num" w:pos="4680"/>
        </w:tabs>
        <w:ind w:left="4320" w:hanging="360"/>
      </w:pPr>
      <w:rPr>
        <w:rFonts w:ascii="Franklin Gothic Book" w:hAnsi="Franklin Gothic Book" w:hint="default"/>
      </w:rPr>
    </w:lvl>
    <w:lvl w:ilvl="8">
      <w:start w:val="1"/>
      <w:numFmt w:val="bullet"/>
      <w:lvlText w:val="-"/>
      <w:lvlJc w:val="left"/>
      <w:pPr>
        <w:tabs>
          <w:tab w:val="num" w:pos="5040"/>
        </w:tabs>
        <w:ind w:left="4680" w:hanging="360"/>
      </w:pPr>
      <w:rPr>
        <w:rFonts w:ascii="Franklin Gothic Book" w:hAnsi="Franklin Gothic Book" w:hint="default"/>
      </w:rPr>
    </w:lvl>
  </w:abstractNum>
  <w:abstractNum w:abstractNumId="19" w15:restartNumberingAfterBreak="0">
    <w:nsid w:val="3F305DC0"/>
    <w:multiLevelType w:val="multilevel"/>
    <w:tmpl w:val="488C80BE"/>
    <w:lvl w:ilvl="0">
      <w:start w:val="1"/>
      <w:numFmt w:val="bullet"/>
      <w:pStyle w:val="MitigationMeasure-Answer-Bullet"/>
      <w:lvlText w:val=""/>
      <w:lvlJc w:val="left"/>
      <w:pPr>
        <w:ind w:left="2520" w:hanging="360"/>
      </w:pPr>
      <w:rPr>
        <w:rFonts w:ascii="Wingdings" w:hAnsi="Wingdings" w:hint="default"/>
        <w:color w:val="auto"/>
        <w:sz w:val="20"/>
      </w:rPr>
    </w:lvl>
    <w:lvl w:ilvl="1">
      <w:start w:val="1"/>
      <w:numFmt w:val="bullet"/>
      <w:lvlText w:val="-"/>
      <w:lvlJc w:val="left"/>
      <w:pPr>
        <w:tabs>
          <w:tab w:val="num" w:pos="576"/>
        </w:tabs>
        <w:ind w:left="2880" w:hanging="360"/>
      </w:pPr>
      <w:rPr>
        <w:rFonts w:ascii="Franklin Gothic Book" w:hAnsi="Franklin Gothic Book" w:hint="default"/>
        <w:sz w:val="18"/>
      </w:rPr>
    </w:lvl>
    <w:lvl w:ilvl="2">
      <w:start w:val="1"/>
      <w:numFmt w:val="bullet"/>
      <w:lvlText w:val="-"/>
      <w:lvlJc w:val="left"/>
      <w:pPr>
        <w:tabs>
          <w:tab w:val="num" w:pos="720"/>
        </w:tabs>
        <w:ind w:left="3240" w:hanging="360"/>
      </w:pPr>
      <w:rPr>
        <w:rFonts w:ascii="Franklin Gothic Book" w:hAnsi="Franklin Gothic Book" w:hint="default"/>
      </w:rPr>
    </w:lvl>
    <w:lvl w:ilvl="3">
      <w:start w:val="1"/>
      <w:numFmt w:val="bullet"/>
      <w:lvlText w:val="-"/>
      <w:lvlJc w:val="left"/>
      <w:pPr>
        <w:tabs>
          <w:tab w:val="num" w:pos="3024"/>
        </w:tabs>
        <w:ind w:left="3600" w:hanging="360"/>
      </w:pPr>
      <w:rPr>
        <w:rFonts w:ascii="Franklin Gothic Book" w:hAnsi="Franklin Gothic Book" w:hint="default"/>
      </w:rPr>
    </w:lvl>
    <w:lvl w:ilvl="4">
      <w:start w:val="1"/>
      <w:numFmt w:val="bullet"/>
      <w:lvlText w:val="-"/>
      <w:lvlJc w:val="left"/>
      <w:pPr>
        <w:tabs>
          <w:tab w:val="num" w:pos="3744"/>
        </w:tabs>
        <w:ind w:left="3960" w:hanging="360"/>
      </w:pPr>
      <w:rPr>
        <w:rFonts w:ascii="Franklin Gothic Book" w:hAnsi="Franklin Gothic Book" w:hint="default"/>
      </w:rPr>
    </w:lvl>
    <w:lvl w:ilvl="5">
      <w:start w:val="1"/>
      <w:numFmt w:val="bullet"/>
      <w:lvlText w:val="-"/>
      <w:lvlJc w:val="left"/>
      <w:pPr>
        <w:tabs>
          <w:tab w:val="num" w:pos="4464"/>
        </w:tabs>
        <w:ind w:left="4320" w:hanging="360"/>
      </w:pPr>
      <w:rPr>
        <w:rFonts w:ascii="Franklin Gothic Book" w:hAnsi="Franklin Gothic Book" w:hint="default"/>
      </w:rPr>
    </w:lvl>
    <w:lvl w:ilvl="6">
      <w:start w:val="1"/>
      <w:numFmt w:val="bullet"/>
      <w:lvlText w:val="-"/>
      <w:lvlJc w:val="left"/>
      <w:pPr>
        <w:tabs>
          <w:tab w:val="num" w:pos="5184"/>
        </w:tabs>
        <w:ind w:left="4680" w:hanging="360"/>
      </w:pPr>
      <w:rPr>
        <w:rFonts w:ascii="Franklin Gothic Book" w:hAnsi="Franklin Gothic Book" w:hint="default"/>
      </w:rPr>
    </w:lvl>
    <w:lvl w:ilvl="7">
      <w:start w:val="1"/>
      <w:numFmt w:val="bullet"/>
      <w:lvlText w:val="-"/>
      <w:lvlJc w:val="left"/>
      <w:pPr>
        <w:tabs>
          <w:tab w:val="num" w:pos="5904"/>
        </w:tabs>
        <w:ind w:left="5040" w:hanging="360"/>
      </w:pPr>
      <w:rPr>
        <w:rFonts w:ascii="Franklin Gothic Book" w:hAnsi="Franklin Gothic Book" w:hint="default"/>
      </w:rPr>
    </w:lvl>
    <w:lvl w:ilvl="8">
      <w:start w:val="1"/>
      <w:numFmt w:val="bullet"/>
      <w:lvlText w:val="-"/>
      <w:lvlJc w:val="left"/>
      <w:pPr>
        <w:tabs>
          <w:tab w:val="num" w:pos="6624"/>
        </w:tabs>
        <w:ind w:left="5400" w:hanging="360"/>
      </w:pPr>
      <w:rPr>
        <w:rFonts w:ascii="Franklin Gothic Book" w:hAnsi="Franklin Gothic Book" w:hint="default"/>
      </w:rPr>
    </w:lvl>
  </w:abstractNum>
  <w:abstractNum w:abstractNumId="20" w15:restartNumberingAfterBreak="0">
    <w:nsid w:val="45F9117B"/>
    <w:multiLevelType w:val="multilevel"/>
    <w:tmpl w:val="1CBA8A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6B08ED"/>
    <w:multiLevelType w:val="multilevel"/>
    <w:tmpl w:val="16089A9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pStyle w:val="MitigationMeasure-BulletFinal"/>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ind w:left="2880" w:hanging="360"/>
      </w:pPr>
      <w:rPr>
        <w:rFonts w:ascii="Franklin Gothic Book" w:hAnsi="Franklin Gothic Book" w:hint="default"/>
      </w:rPr>
    </w:lvl>
    <w:lvl w:ilvl="7">
      <w:start w:val="1"/>
      <w:numFmt w:val="bullet"/>
      <w:lvlText w:val="-"/>
      <w:lvlJc w:val="left"/>
      <w:pPr>
        <w:ind w:left="3240" w:hanging="360"/>
      </w:pPr>
      <w:rPr>
        <w:rFonts w:ascii="Franklin Gothic Book" w:hAnsi="Franklin Gothic Book" w:hint="default"/>
      </w:rPr>
    </w:lvl>
    <w:lvl w:ilvl="8">
      <w:start w:val="1"/>
      <w:numFmt w:val="bullet"/>
      <w:lvlText w:val="-"/>
      <w:lvlJc w:val="left"/>
      <w:pPr>
        <w:ind w:left="3600" w:hanging="360"/>
      </w:pPr>
      <w:rPr>
        <w:rFonts w:ascii="Franklin Gothic Book" w:hAnsi="Franklin Gothic Book" w:hint="default"/>
      </w:rPr>
    </w:lvl>
  </w:abstractNum>
  <w:abstractNum w:abstractNumId="22" w15:restartNumberingAfterBreak="0">
    <w:nsid w:val="483A1596"/>
    <w:multiLevelType w:val="multilevel"/>
    <w:tmpl w:val="9E942FEC"/>
    <w:lvl w:ilvl="0">
      <w:start w:val="1"/>
      <w:numFmt w:val="bullet"/>
      <w:pStyle w:val="BulletListFinal"/>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lvlText w:val="-"/>
      <w:lvlJc w:val="left"/>
      <w:pPr>
        <w:tabs>
          <w:tab w:val="num" w:pos="1800"/>
        </w:tabs>
        <w:ind w:left="1800" w:hanging="360"/>
      </w:pPr>
      <w:rPr>
        <w:rFonts w:ascii="Franklin Gothic Book" w:hAnsi="Franklin Gothic Book"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tabs>
          <w:tab w:val="num" w:pos="2880"/>
        </w:tabs>
        <w:ind w:left="2880" w:hanging="360"/>
      </w:pPr>
      <w:rPr>
        <w:rFonts w:ascii="Franklin Gothic Book" w:hAnsi="Franklin Gothic Book" w:hint="default"/>
      </w:rPr>
    </w:lvl>
    <w:lvl w:ilvl="7">
      <w:start w:val="1"/>
      <w:numFmt w:val="bullet"/>
      <w:lvlText w:val="-"/>
      <w:lvlJc w:val="left"/>
      <w:pPr>
        <w:tabs>
          <w:tab w:val="num" w:pos="3240"/>
        </w:tabs>
        <w:ind w:left="3240" w:hanging="360"/>
      </w:pPr>
      <w:rPr>
        <w:rFonts w:ascii="Franklin Gothic Book" w:hAnsi="Franklin Gothic Book" w:hint="default"/>
      </w:rPr>
    </w:lvl>
    <w:lvl w:ilvl="8">
      <w:start w:val="1"/>
      <w:numFmt w:val="bullet"/>
      <w:lvlText w:val="-"/>
      <w:lvlJc w:val="left"/>
      <w:pPr>
        <w:tabs>
          <w:tab w:val="num" w:pos="3600"/>
        </w:tabs>
        <w:ind w:left="3600" w:hanging="360"/>
      </w:pPr>
      <w:rPr>
        <w:rFonts w:ascii="Franklin Gothic Book" w:hAnsi="Franklin Gothic Book" w:hint="default"/>
      </w:rPr>
    </w:lvl>
  </w:abstractNum>
  <w:abstractNum w:abstractNumId="23" w15:restartNumberingAfterBreak="0">
    <w:nsid w:val="4D80788F"/>
    <w:multiLevelType w:val="multilevel"/>
    <w:tmpl w:val="5D526986"/>
    <w:lvl w:ilvl="0">
      <w:start w:val="1"/>
      <w:numFmt w:val="bullet"/>
      <w:pStyle w:val="Impact-Answer-Bullet"/>
      <w:lvlText w:val=""/>
      <w:lvlJc w:val="left"/>
      <w:pPr>
        <w:tabs>
          <w:tab w:val="num" w:pos="2880"/>
        </w:tabs>
        <w:ind w:left="3240" w:hanging="360"/>
      </w:pPr>
      <w:rPr>
        <w:rFonts w:ascii="Wingdings" w:hAnsi="Wingdings" w:hint="default"/>
        <w:color w:val="auto"/>
        <w:sz w:val="20"/>
      </w:rPr>
    </w:lvl>
    <w:lvl w:ilvl="1">
      <w:start w:val="1"/>
      <w:numFmt w:val="bullet"/>
      <w:lvlText w:val="-"/>
      <w:lvlJc w:val="left"/>
      <w:pPr>
        <w:tabs>
          <w:tab w:val="num" w:pos="3240"/>
        </w:tabs>
        <w:ind w:left="3600" w:hanging="360"/>
      </w:pPr>
      <w:rPr>
        <w:rFonts w:ascii="Franklin Gothic Book" w:hAnsi="Franklin Gothic Book" w:hint="default"/>
        <w:sz w:val="18"/>
      </w:rPr>
    </w:lvl>
    <w:lvl w:ilvl="2">
      <w:start w:val="1"/>
      <w:numFmt w:val="bullet"/>
      <w:lvlText w:val="-"/>
      <w:lvlJc w:val="left"/>
      <w:pPr>
        <w:tabs>
          <w:tab w:val="num" w:pos="3600"/>
        </w:tabs>
        <w:ind w:left="3960" w:hanging="360"/>
      </w:pPr>
      <w:rPr>
        <w:rFonts w:ascii="Franklin Gothic Book" w:hAnsi="Franklin Gothic Book" w:hint="default"/>
      </w:rPr>
    </w:lvl>
    <w:lvl w:ilvl="3">
      <w:start w:val="1"/>
      <w:numFmt w:val="bullet"/>
      <w:lvlText w:val="-"/>
      <w:lvlJc w:val="left"/>
      <w:pPr>
        <w:tabs>
          <w:tab w:val="num" w:pos="3960"/>
        </w:tabs>
        <w:ind w:left="4320" w:hanging="360"/>
      </w:pPr>
      <w:rPr>
        <w:rFonts w:ascii="Franklin Gothic Book" w:hAnsi="Franklin Gothic Book" w:hint="default"/>
      </w:rPr>
    </w:lvl>
    <w:lvl w:ilvl="4">
      <w:start w:val="1"/>
      <w:numFmt w:val="bullet"/>
      <w:lvlText w:val="-"/>
      <w:lvlJc w:val="left"/>
      <w:pPr>
        <w:tabs>
          <w:tab w:val="num" w:pos="4320"/>
        </w:tabs>
        <w:ind w:left="4680" w:hanging="360"/>
      </w:pPr>
      <w:rPr>
        <w:rFonts w:ascii="Franklin Gothic Book" w:hAnsi="Franklin Gothic Book" w:hint="default"/>
      </w:rPr>
    </w:lvl>
    <w:lvl w:ilvl="5">
      <w:start w:val="1"/>
      <w:numFmt w:val="bullet"/>
      <w:lvlText w:val="-"/>
      <w:lvlJc w:val="left"/>
      <w:pPr>
        <w:tabs>
          <w:tab w:val="num" w:pos="4680"/>
        </w:tabs>
        <w:ind w:left="5040" w:hanging="360"/>
      </w:pPr>
      <w:rPr>
        <w:rFonts w:ascii="Franklin Gothic Book" w:hAnsi="Franklin Gothic Book" w:hint="default"/>
      </w:rPr>
    </w:lvl>
    <w:lvl w:ilvl="6">
      <w:start w:val="1"/>
      <w:numFmt w:val="bullet"/>
      <w:lvlText w:val="-"/>
      <w:lvlJc w:val="left"/>
      <w:pPr>
        <w:tabs>
          <w:tab w:val="num" w:pos="5040"/>
        </w:tabs>
        <w:ind w:left="5400" w:hanging="360"/>
      </w:pPr>
      <w:rPr>
        <w:rFonts w:ascii="Franklin Gothic Book" w:hAnsi="Franklin Gothic Book" w:hint="default"/>
      </w:rPr>
    </w:lvl>
    <w:lvl w:ilvl="7">
      <w:start w:val="1"/>
      <w:numFmt w:val="bullet"/>
      <w:lvlText w:val="-"/>
      <w:lvlJc w:val="left"/>
      <w:pPr>
        <w:tabs>
          <w:tab w:val="num" w:pos="5400"/>
        </w:tabs>
        <w:ind w:left="5760" w:hanging="360"/>
      </w:pPr>
      <w:rPr>
        <w:rFonts w:ascii="Franklin Gothic Book" w:hAnsi="Franklin Gothic Book" w:hint="default"/>
      </w:rPr>
    </w:lvl>
    <w:lvl w:ilvl="8">
      <w:start w:val="1"/>
      <w:numFmt w:val="bullet"/>
      <w:lvlText w:val="-"/>
      <w:lvlJc w:val="left"/>
      <w:pPr>
        <w:tabs>
          <w:tab w:val="num" w:pos="5760"/>
        </w:tabs>
        <w:ind w:left="6120" w:hanging="360"/>
      </w:pPr>
      <w:rPr>
        <w:rFonts w:ascii="Franklin Gothic Book" w:hAnsi="Franklin Gothic Book" w:hint="default"/>
      </w:rPr>
    </w:lvl>
  </w:abstractNum>
  <w:abstractNum w:abstractNumId="24" w15:restartNumberingAfterBreak="0">
    <w:nsid w:val="4FA35E7B"/>
    <w:multiLevelType w:val="multilevel"/>
    <w:tmpl w:val="3AD42CA8"/>
    <w:lvl w:ilvl="0">
      <w:start w:val="1"/>
      <w:numFmt w:val="bullet"/>
      <w:pStyle w:val="TableTextBullets"/>
      <w:lvlText w:val=""/>
      <w:lvlJc w:val="left"/>
      <w:pPr>
        <w:ind w:left="360" w:hanging="216"/>
      </w:pPr>
      <w:rPr>
        <w:rFonts w:ascii="Wingdings" w:hAnsi="Wingdings" w:hint="default"/>
        <w:color w:val="auto"/>
        <w:sz w:val="20"/>
      </w:rPr>
    </w:lvl>
    <w:lvl w:ilvl="1">
      <w:start w:val="1"/>
      <w:numFmt w:val="bullet"/>
      <w:lvlText w:val="-"/>
      <w:lvlJc w:val="left"/>
      <w:pPr>
        <w:tabs>
          <w:tab w:val="num" w:pos="576"/>
        </w:tabs>
        <w:ind w:left="576" w:hanging="216"/>
      </w:pPr>
      <w:rPr>
        <w:rFonts w:ascii="Franklin Gothic Book" w:hAnsi="Franklin Gothic Book" w:hint="default"/>
        <w:sz w:val="18"/>
      </w:rPr>
    </w:lvl>
    <w:lvl w:ilvl="2">
      <w:start w:val="1"/>
      <w:numFmt w:val="bullet"/>
      <w:lvlText w:val="-"/>
      <w:lvlJc w:val="left"/>
      <w:pPr>
        <w:tabs>
          <w:tab w:val="num" w:pos="720"/>
        </w:tabs>
        <w:ind w:left="792" w:hanging="216"/>
      </w:pPr>
      <w:rPr>
        <w:rFonts w:ascii="Franklin Gothic Book" w:hAnsi="Franklin Gothic Book" w:hint="default"/>
      </w:rPr>
    </w:lvl>
    <w:lvl w:ilvl="3">
      <w:start w:val="1"/>
      <w:numFmt w:val="bullet"/>
      <w:lvlText w:val="-"/>
      <w:lvlJc w:val="left"/>
      <w:pPr>
        <w:tabs>
          <w:tab w:val="num" w:pos="3024"/>
        </w:tabs>
        <w:ind w:left="1008" w:hanging="216"/>
      </w:pPr>
      <w:rPr>
        <w:rFonts w:ascii="Franklin Gothic Book" w:hAnsi="Franklin Gothic Book" w:hint="default"/>
      </w:rPr>
    </w:lvl>
    <w:lvl w:ilvl="4">
      <w:start w:val="1"/>
      <w:numFmt w:val="bullet"/>
      <w:lvlText w:val="-"/>
      <w:lvlJc w:val="left"/>
      <w:pPr>
        <w:tabs>
          <w:tab w:val="num" w:pos="3744"/>
        </w:tabs>
        <w:ind w:left="1224" w:hanging="216"/>
      </w:pPr>
      <w:rPr>
        <w:rFonts w:ascii="Franklin Gothic Book" w:hAnsi="Franklin Gothic Book" w:hint="default"/>
      </w:rPr>
    </w:lvl>
    <w:lvl w:ilvl="5">
      <w:start w:val="1"/>
      <w:numFmt w:val="bullet"/>
      <w:lvlText w:val="-"/>
      <w:lvlJc w:val="left"/>
      <w:pPr>
        <w:tabs>
          <w:tab w:val="num" w:pos="4464"/>
        </w:tabs>
        <w:ind w:left="1440" w:hanging="216"/>
      </w:pPr>
      <w:rPr>
        <w:rFonts w:ascii="Franklin Gothic Book" w:hAnsi="Franklin Gothic Book" w:hint="default"/>
      </w:rPr>
    </w:lvl>
    <w:lvl w:ilvl="6">
      <w:start w:val="1"/>
      <w:numFmt w:val="bullet"/>
      <w:lvlText w:val="-"/>
      <w:lvlJc w:val="left"/>
      <w:pPr>
        <w:tabs>
          <w:tab w:val="num" w:pos="5184"/>
        </w:tabs>
        <w:ind w:left="1656" w:hanging="216"/>
      </w:pPr>
      <w:rPr>
        <w:rFonts w:ascii="Franklin Gothic Book" w:hAnsi="Franklin Gothic Book" w:hint="default"/>
      </w:rPr>
    </w:lvl>
    <w:lvl w:ilvl="7">
      <w:start w:val="1"/>
      <w:numFmt w:val="bullet"/>
      <w:lvlText w:val="-"/>
      <w:lvlJc w:val="left"/>
      <w:pPr>
        <w:tabs>
          <w:tab w:val="num" w:pos="5904"/>
        </w:tabs>
        <w:ind w:left="1872" w:hanging="216"/>
      </w:pPr>
      <w:rPr>
        <w:rFonts w:ascii="Franklin Gothic Book" w:hAnsi="Franklin Gothic Book" w:hint="default"/>
      </w:rPr>
    </w:lvl>
    <w:lvl w:ilvl="8">
      <w:start w:val="1"/>
      <w:numFmt w:val="bullet"/>
      <w:lvlText w:val="-"/>
      <w:lvlJc w:val="left"/>
      <w:pPr>
        <w:tabs>
          <w:tab w:val="num" w:pos="6624"/>
        </w:tabs>
        <w:ind w:left="2088" w:hanging="216"/>
      </w:pPr>
      <w:rPr>
        <w:rFonts w:ascii="Franklin Gothic Book" w:hAnsi="Franklin Gothic Book" w:hint="default"/>
      </w:rPr>
    </w:lvl>
  </w:abstractNum>
  <w:abstractNum w:abstractNumId="25" w15:restartNumberingAfterBreak="0">
    <w:nsid w:val="576326A0"/>
    <w:multiLevelType w:val="multilevel"/>
    <w:tmpl w:val="1236063C"/>
    <w:lvl w:ilvl="0">
      <w:start w:val="1"/>
      <w:numFmt w:val="decimal"/>
      <w:pStyle w:val="Number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40A2082"/>
    <w:multiLevelType w:val="multilevel"/>
    <w:tmpl w:val="341EED8E"/>
    <w:lvl w:ilvl="0">
      <w:start w:val="1"/>
      <w:numFmt w:val="bullet"/>
      <w:pStyle w:val="GPOLevel3-Bullet"/>
      <w:lvlText w:val=""/>
      <w:lvlJc w:val="left"/>
      <w:pPr>
        <w:ind w:left="2520" w:hanging="360"/>
      </w:pPr>
      <w:rPr>
        <w:rFonts w:ascii="Wingdings" w:hAnsi="Wingdings" w:hint="default"/>
        <w:color w:val="auto"/>
        <w:sz w:val="20"/>
      </w:rPr>
    </w:lvl>
    <w:lvl w:ilvl="1">
      <w:start w:val="1"/>
      <w:numFmt w:val="bullet"/>
      <w:lvlText w:val="-"/>
      <w:lvlJc w:val="left"/>
      <w:pPr>
        <w:tabs>
          <w:tab w:val="num" w:pos="2520"/>
        </w:tabs>
        <w:ind w:left="2880" w:hanging="360"/>
      </w:pPr>
      <w:rPr>
        <w:rFonts w:ascii="Franklin Gothic Book" w:hAnsi="Franklin Gothic Book" w:hint="default"/>
        <w:sz w:val="18"/>
      </w:rPr>
    </w:lvl>
    <w:lvl w:ilvl="2">
      <w:start w:val="1"/>
      <w:numFmt w:val="bullet"/>
      <w:lvlText w:val="-"/>
      <w:lvlJc w:val="left"/>
      <w:pPr>
        <w:tabs>
          <w:tab w:val="num" w:pos="2880"/>
        </w:tabs>
        <w:ind w:left="3240" w:hanging="360"/>
      </w:pPr>
      <w:rPr>
        <w:rFonts w:ascii="Franklin Gothic Book" w:hAnsi="Franklin Gothic Book" w:hint="default"/>
      </w:rPr>
    </w:lvl>
    <w:lvl w:ilvl="3">
      <w:start w:val="1"/>
      <w:numFmt w:val="bullet"/>
      <w:lvlText w:val="-"/>
      <w:lvlJc w:val="left"/>
      <w:pPr>
        <w:tabs>
          <w:tab w:val="num" w:pos="3240"/>
        </w:tabs>
        <w:ind w:left="3600" w:hanging="360"/>
      </w:pPr>
      <w:rPr>
        <w:rFonts w:ascii="Franklin Gothic Book" w:hAnsi="Franklin Gothic Book" w:hint="default"/>
      </w:rPr>
    </w:lvl>
    <w:lvl w:ilvl="4">
      <w:start w:val="1"/>
      <w:numFmt w:val="bullet"/>
      <w:lvlText w:val="-"/>
      <w:lvlJc w:val="left"/>
      <w:pPr>
        <w:tabs>
          <w:tab w:val="num" w:pos="3600"/>
        </w:tabs>
        <w:ind w:left="3960" w:hanging="360"/>
      </w:pPr>
      <w:rPr>
        <w:rFonts w:ascii="Franklin Gothic Book" w:hAnsi="Franklin Gothic Book" w:hint="default"/>
      </w:rPr>
    </w:lvl>
    <w:lvl w:ilvl="5">
      <w:start w:val="1"/>
      <w:numFmt w:val="bullet"/>
      <w:lvlText w:val="-"/>
      <w:lvlJc w:val="left"/>
      <w:pPr>
        <w:tabs>
          <w:tab w:val="num" w:pos="3960"/>
        </w:tabs>
        <w:ind w:left="4320" w:hanging="360"/>
      </w:pPr>
      <w:rPr>
        <w:rFonts w:ascii="Franklin Gothic Book" w:hAnsi="Franklin Gothic Book" w:hint="default"/>
      </w:rPr>
    </w:lvl>
    <w:lvl w:ilvl="6">
      <w:start w:val="1"/>
      <w:numFmt w:val="bullet"/>
      <w:lvlText w:val="-"/>
      <w:lvlJc w:val="left"/>
      <w:pPr>
        <w:tabs>
          <w:tab w:val="num" w:pos="4320"/>
        </w:tabs>
        <w:ind w:left="4680" w:hanging="360"/>
      </w:pPr>
      <w:rPr>
        <w:rFonts w:ascii="Franklin Gothic Book" w:hAnsi="Franklin Gothic Book" w:hint="default"/>
      </w:rPr>
    </w:lvl>
    <w:lvl w:ilvl="7">
      <w:start w:val="1"/>
      <w:numFmt w:val="bullet"/>
      <w:lvlText w:val="-"/>
      <w:lvlJc w:val="left"/>
      <w:pPr>
        <w:tabs>
          <w:tab w:val="num" w:pos="4680"/>
        </w:tabs>
        <w:ind w:left="5040" w:hanging="360"/>
      </w:pPr>
      <w:rPr>
        <w:rFonts w:ascii="Franklin Gothic Book" w:hAnsi="Franklin Gothic Book" w:hint="default"/>
      </w:rPr>
    </w:lvl>
    <w:lvl w:ilvl="8">
      <w:start w:val="1"/>
      <w:numFmt w:val="bullet"/>
      <w:lvlText w:val="-"/>
      <w:lvlJc w:val="left"/>
      <w:pPr>
        <w:tabs>
          <w:tab w:val="num" w:pos="5040"/>
        </w:tabs>
        <w:ind w:left="5400" w:hanging="360"/>
      </w:pPr>
      <w:rPr>
        <w:rFonts w:ascii="Franklin Gothic Book" w:hAnsi="Franklin Gothic Book" w:hint="default"/>
      </w:rPr>
    </w:lvl>
  </w:abstractNum>
  <w:abstractNum w:abstractNumId="27" w15:restartNumberingAfterBreak="0">
    <w:nsid w:val="67834A86"/>
    <w:multiLevelType w:val="multilevel"/>
    <w:tmpl w:val="C5C0F6AA"/>
    <w:lvl w:ilvl="0">
      <w:start w:val="1"/>
      <w:numFmt w:val="bullet"/>
      <w:pStyle w:val="GPOLevel1-Bullet"/>
      <w:lvlText w:val=""/>
      <w:lvlJc w:val="left"/>
      <w:pPr>
        <w:tabs>
          <w:tab w:val="num" w:pos="2880"/>
        </w:tabs>
        <w:ind w:left="1080" w:hanging="360"/>
      </w:pPr>
      <w:rPr>
        <w:rFonts w:ascii="Wingdings" w:hAnsi="Wingdings" w:hint="default"/>
        <w:color w:val="auto"/>
        <w:sz w:val="20"/>
      </w:rPr>
    </w:lvl>
    <w:lvl w:ilvl="1">
      <w:start w:val="1"/>
      <w:numFmt w:val="bullet"/>
      <w:lvlText w:val="-"/>
      <w:lvlJc w:val="left"/>
      <w:pPr>
        <w:tabs>
          <w:tab w:val="num" w:pos="3240"/>
        </w:tabs>
        <w:ind w:left="1440" w:hanging="360"/>
      </w:pPr>
      <w:rPr>
        <w:rFonts w:ascii="Franklin Gothic Book" w:hAnsi="Franklin Gothic Book" w:hint="default"/>
        <w:sz w:val="18"/>
      </w:rPr>
    </w:lvl>
    <w:lvl w:ilvl="2">
      <w:start w:val="1"/>
      <w:numFmt w:val="bullet"/>
      <w:lvlText w:val="-"/>
      <w:lvlJc w:val="left"/>
      <w:pPr>
        <w:tabs>
          <w:tab w:val="num" w:pos="3600"/>
        </w:tabs>
        <w:ind w:left="1800" w:hanging="360"/>
      </w:pPr>
      <w:rPr>
        <w:rFonts w:ascii="Franklin Gothic Book" w:hAnsi="Franklin Gothic Book" w:hint="default"/>
      </w:rPr>
    </w:lvl>
    <w:lvl w:ilvl="3">
      <w:start w:val="1"/>
      <w:numFmt w:val="bullet"/>
      <w:lvlText w:val="-"/>
      <w:lvlJc w:val="left"/>
      <w:pPr>
        <w:tabs>
          <w:tab w:val="num" w:pos="3960"/>
        </w:tabs>
        <w:ind w:left="2160" w:hanging="360"/>
      </w:pPr>
      <w:rPr>
        <w:rFonts w:ascii="Franklin Gothic Book" w:hAnsi="Franklin Gothic Book" w:hint="default"/>
      </w:rPr>
    </w:lvl>
    <w:lvl w:ilvl="4">
      <w:start w:val="1"/>
      <w:numFmt w:val="bullet"/>
      <w:lvlText w:val="-"/>
      <w:lvlJc w:val="left"/>
      <w:pPr>
        <w:tabs>
          <w:tab w:val="num" w:pos="4320"/>
        </w:tabs>
        <w:ind w:left="2520" w:hanging="360"/>
      </w:pPr>
      <w:rPr>
        <w:rFonts w:ascii="Franklin Gothic Book" w:hAnsi="Franklin Gothic Book" w:hint="default"/>
      </w:rPr>
    </w:lvl>
    <w:lvl w:ilvl="5">
      <w:start w:val="1"/>
      <w:numFmt w:val="bullet"/>
      <w:lvlText w:val="-"/>
      <w:lvlJc w:val="left"/>
      <w:pPr>
        <w:tabs>
          <w:tab w:val="num" w:pos="4680"/>
        </w:tabs>
        <w:ind w:left="2880" w:hanging="360"/>
      </w:pPr>
      <w:rPr>
        <w:rFonts w:ascii="Franklin Gothic Book" w:hAnsi="Franklin Gothic Book" w:hint="default"/>
      </w:rPr>
    </w:lvl>
    <w:lvl w:ilvl="6">
      <w:start w:val="1"/>
      <w:numFmt w:val="bullet"/>
      <w:lvlText w:val="-"/>
      <w:lvlJc w:val="left"/>
      <w:pPr>
        <w:tabs>
          <w:tab w:val="num" w:pos="5040"/>
        </w:tabs>
        <w:ind w:left="3240" w:hanging="360"/>
      </w:pPr>
      <w:rPr>
        <w:rFonts w:ascii="Franklin Gothic Book" w:hAnsi="Franklin Gothic Book" w:hint="default"/>
      </w:rPr>
    </w:lvl>
    <w:lvl w:ilvl="7">
      <w:start w:val="1"/>
      <w:numFmt w:val="bullet"/>
      <w:lvlText w:val="-"/>
      <w:lvlJc w:val="left"/>
      <w:pPr>
        <w:tabs>
          <w:tab w:val="num" w:pos="5400"/>
        </w:tabs>
        <w:ind w:left="3600" w:hanging="360"/>
      </w:pPr>
      <w:rPr>
        <w:rFonts w:ascii="Franklin Gothic Book" w:hAnsi="Franklin Gothic Book" w:hint="default"/>
      </w:rPr>
    </w:lvl>
    <w:lvl w:ilvl="8">
      <w:start w:val="1"/>
      <w:numFmt w:val="bullet"/>
      <w:lvlText w:val="-"/>
      <w:lvlJc w:val="left"/>
      <w:pPr>
        <w:tabs>
          <w:tab w:val="num" w:pos="5760"/>
        </w:tabs>
        <w:ind w:left="3960" w:hanging="360"/>
      </w:pPr>
      <w:rPr>
        <w:rFonts w:ascii="Franklin Gothic Book" w:hAnsi="Franklin Gothic Book" w:hint="default"/>
      </w:rPr>
    </w:lvl>
  </w:abstractNum>
  <w:abstractNum w:abstractNumId="28" w15:restartNumberingAfterBreak="0">
    <w:nsid w:val="678C3E8F"/>
    <w:multiLevelType w:val="hybridMultilevel"/>
    <w:tmpl w:val="7D14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C5FC2"/>
    <w:multiLevelType w:val="multilevel"/>
    <w:tmpl w:val="7A905F38"/>
    <w:lvl w:ilvl="0">
      <w:start w:val="1"/>
      <w:numFmt w:val="upperLetter"/>
      <w:pStyle w:val="TableText-LetteredList"/>
      <w:lvlText w:val="%1."/>
      <w:lvlJc w:val="left"/>
      <w:pPr>
        <w:tabs>
          <w:tab w:val="num" w:pos="360"/>
        </w:tabs>
        <w:ind w:left="360" w:hanging="21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576"/>
        </w:tabs>
        <w:ind w:left="576" w:hanging="216"/>
      </w:pPr>
      <w:rPr>
        <w:rFonts w:hint="default"/>
      </w:rPr>
    </w:lvl>
    <w:lvl w:ilvl="2">
      <w:start w:val="1"/>
      <w:numFmt w:val="lowerLetter"/>
      <w:lvlText w:val="%3."/>
      <w:lvlJc w:val="left"/>
      <w:pPr>
        <w:tabs>
          <w:tab w:val="num" w:pos="792"/>
        </w:tabs>
        <w:ind w:left="792" w:hanging="216"/>
      </w:pPr>
      <w:rPr>
        <w:rFonts w:hint="default"/>
      </w:rPr>
    </w:lvl>
    <w:lvl w:ilvl="3">
      <w:start w:val="1"/>
      <w:numFmt w:val="lowerRoman"/>
      <w:lvlText w:val="%4."/>
      <w:lvlJc w:val="left"/>
      <w:pPr>
        <w:tabs>
          <w:tab w:val="num" w:pos="1008"/>
        </w:tabs>
        <w:ind w:left="1008" w:hanging="216"/>
      </w:pPr>
      <w:rPr>
        <w:rFonts w:hint="default"/>
      </w:rPr>
    </w:lvl>
    <w:lvl w:ilvl="4">
      <w:start w:val="1"/>
      <w:numFmt w:val="lowerLetter"/>
      <w:lvlText w:val="%5."/>
      <w:lvlJc w:val="left"/>
      <w:pPr>
        <w:tabs>
          <w:tab w:val="num" w:pos="1224"/>
        </w:tabs>
        <w:ind w:left="1224" w:hanging="216"/>
      </w:pPr>
      <w:rPr>
        <w:rFonts w:hint="default"/>
      </w:rPr>
    </w:lvl>
    <w:lvl w:ilvl="5">
      <w:start w:val="1"/>
      <w:numFmt w:val="lowerRoman"/>
      <w:lvlText w:val="%6."/>
      <w:lvlJc w:val="left"/>
      <w:pPr>
        <w:tabs>
          <w:tab w:val="num" w:pos="1440"/>
        </w:tabs>
        <w:ind w:left="1440" w:hanging="216"/>
      </w:pPr>
      <w:rPr>
        <w:rFonts w:hint="default"/>
      </w:rPr>
    </w:lvl>
    <w:lvl w:ilvl="6">
      <w:start w:val="1"/>
      <w:numFmt w:val="lowerLetter"/>
      <w:lvlText w:val="%7."/>
      <w:lvlJc w:val="left"/>
      <w:pPr>
        <w:tabs>
          <w:tab w:val="num" w:pos="1656"/>
        </w:tabs>
        <w:ind w:left="1656" w:hanging="216"/>
      </w:pPr>
      <w:rPr>
        <w:rFonts w:hint="default"/>
      </w:rPr>
    </w:lvl>
    <w:lvl w:ilvl="7">
      <w:start w:val="1"/>
      <w:numFmt w:val="lowerRoman"/>
      <w:lvlText w:val="%8."/>
      <w:lvlJc w:val="left"/>
      <w:pPr>
        <w:tabs>
          <w:tab w:val="num" w:pos="1872"/>
        </w:tabs>
        <w:ind w:left="1872" w:hanging="216"/>
      </w:pPr>
      <w:rPr>
        <w:rFonts w:hint="default"/>
      </w:rPr>
    </w:lvl>
    <w:lvl w:ilvl="8">
      <w:start w:val="1"/>
      <w:numFmt w:val="lowerLetter"/>
      <w:lvlText w:val="%9."/>
      <w:lvlJc w:val="left"/>
      <w:pPr>
        <w:tabs>
          <w:tab w:val="num" w:pos="2088"/>
        </w:tabs>
        <w:ind w:left="2088" w:hanging="216"/>
      </w:pPr>
      <w:rPr>
        <w:rFonts w:hint="default"/>
      </w:rPr>
    </w:lvl>
  </w:abstractNum>
  <w:num w:numId="1" w16cid:durableId="422071809">
    <w:abstractNumId w:val="15"/>
  </w:num>
  <w:num w:numId="2" w16cid:durableId="413747816">
    <w:abstractNumId w:val="22"/>
  </w:num>
  <w:num w:numId="3" w16cid:durableId="1321302554">
    <w:abstractNumId w:val="17"/>
  </w:num>
  <w:num w:numId="4" w16cid:durableId="1912346782">
    <w:abstractNumId w:val="20"/>
  </w:num>
  <w:num w:numId="5" w16cid:durableId="1677071455">
    <w:abstractNumId w:val="25"/>
  </w:num>
  <w:num w:numId="6" w16cid:durableId="1788743164">
    <w:abstractNumId w:val="14"/>
  </w:num>
  <w:num w:numId="7" w16cid:durableId="895048452">
    <w:abstractNumId w:val="29"/>
  </w:num>
  <w:num w:numId="8" w16cid:durableId="757360594">
    <w:abstractNumId w:val="24"/>
  </w:num>
  <w:num w:numId="9" w16cid:durableId="2121290876">
    <w:abstractNumId w:val="13"/>
  </w:num>
  <w:num w:numId="10" w16cid:durableId="1340505440">
    <w:abstractNumId w:val="9"/>
  </w:num>
  <w:num w:numId="11" w16cid:durableId="1397782168">
    <w:abstractNumId w:val="7"/>
  </w:num>
  <w:num w:numId="12" w16cid:durableId="1198589564">
    <w:abstractNumId w:val="6"/>
  </w:num>
  <w:num w:numId="13" w16cid:durableId="546380562">
    <w:abstractNumId w:val="5"/>
  </w:num>
  <w:num w:numId="14" w16cid:durableId="389422657">
    <w:abstractNumId w:val="4"/>
  </w:num>
  <w:num w:numId="15" w16cid:durableId="1081637107">
    <w:abstractNumId w:val="8"/>
  </w:num>
  <w:num w:numId="16" w16cid:durableId="344867335">
    <w:abstractNumId w:val="3"/>
  </w:num>
  <w:num w:numId="17" w16cid:durableId="1994483683">
    <w:abstractNumId w:val="2"/>
  </w:num>
  <w:num w:numId="18" w16cid:durableId="167915804">
    <w:abstractNumId w:val="1"/>
  </w:num>
  <w:num w:numId="19" w16cid:durableId="1627270343">
    <w:abstractNumId w:val="0"/>
  </w:num>
  <w:num w:numId="20" w16cid:durableId="1240091636">
    <w:abstractNumId w:val="15"/>
  </w:num>
  <w:num w:numId="21" w16cid:durableId="246354865">
    <w:abstractNumId w:val="22"/>
  </w:num>
  <w:num w:numId="22" w16cid:durableId="1968120732">
    <w:abstractNumId w:val="27"/>
  </w:num>
  <w:num w:numId="23" w16cid:durableId="1719815336">
    <w:abstractNumId w:val="27"/>
  </w:num>
  <w:num w:numId="24" w16cid:durableId="1562516195">
    <w:abstractNumId w:val="18"/>
  </w:num>
  <w:num w:numId="25" w16cid:durableId="1651397480">
    <w:abstractNumId w:val="26"/>
  </w:num>
  <w:num w:numId="26" w16cid:durableId="1075123303">
    <w:abstractNumId w:val="26"/>
  </w:num>
  <w:num w:numId="27" w16cid:durableId="12731500">
    <w:abstractNumId w:val="23"/>
  </w:num>
  <w:num w:numId="28" w16cid:durableId="1289235729">
    <w:abstractNumId w:val="23"/>
  </w:num>
  <w:num w:numId="29" w16cid:durableId="431782207">
    <w:abstractNumId w:val="23"/>
  </w:num>
  <w:num w:numId="30" w16cid:durableId="878854892">
    <w:abstractNumId w:val="23"/>
  </w:num>
  <w:num w:numId="31" w16cid:durableId="383454328">
    <w:abstractNumId w:val="19"/>
  </w:num>
  <w:num w:numId="32" w16cid:durableId="931666776">
    <w:abstractNumId w:val="19"/>
  </w:num>
  <w:num w:numId="33" w16cid:durableId="1239556668">
    <w:abstractNumId w:val="11"/>
  </w:num>
  <w:num w:numId="34" w16cid:durableId="1682467474">
    <w:abstractNumId w:val="21"/>
  </w:num>
  <w:num w:numId="35" w16cid:durableId="384530183">
    <w:abstractNumId w:val="25"/>
  </w:num>
  <w:num w:numId="36" w16cid:durableId="999500446">
    <w:abstractNumId w:val="25"/>
  </w:num>
  <w:num w:numId="37" w16cid:durableId="2138797010">
    <w:abstractNumId w:val="29"/>
  </w:num>
  <w:num w:numId="38" w16cid:durableId="334697595">
    <w:abstractNumId w:val="29"/>
  </w:num>
  <w:num w:numId="39" w16cid:durableId="315646866">
    <w:abstractNumId w:val="24"/>
  </w:num>
  <w:num w:numId="40" w16cid:durableId="449014126">
    <w:abstractNumId w:val="29"/>
  </w:num>
  <w:num w:numId="41" w16cid:durableId="1174954812">
    <w:abstractNumId w:val="24"/>
  </w:num>
  <w:num w:numId="42" w16cid:durableId="870605862">
    <w:abstractNumId w:val="16"/>
  </w:num>
  <w:num w:numId="43" w16cid:durableId="2144305119">
    <w:abstractNumId w:val="27"/>
  </w:num>
  <w:num w:numId="44" w16cid:durableId="1489205845">
    <w:abstractNumId w:val="28"/>
  </w:num>
  <w:num w:numId="45" w16cid:durableId="1634211169">
    <w:abstractNumId w:val="12"/>
  </w:num>
  <w:num w:numId="46" w16cid:durableId="182257565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E"/>
    <w:rsid w:val="00000471"/>
    <w:rsid w:val="000006B2"/>
    <w:rsid w:val="000007D3"/>
    <w:rsid w:val="00000CB6"/>
    <w:rsid w:val="0000103C"/>
    <w:rsid w:val="000014CD"/>
    <w:rsid w:val="000015A0"/>
    <w:rsid w:val="00001C00"/>
    <w:rsid w:val="00002F90"/>
    <w:rsid w:val="00002FE7"/>
    <w:rsid w:val="000039D7"/>
    <w:rsid w:val="00004EF1"/>
    <w:rsid w:val="00006C74"/>
    <w:rsid w:val="00007172"/>
    <w:rsid w:val="00007BC7"/>
    <w:rsid w:val="00007E0D"/>
    <w:rsid w:val="0001086A"/>
    <w:rsid w:val="0001101D"/>
    <w:rsid w:val="00011DB6"/>
    <w:rsid w:val="0001204E"/>
    <w:rsid w:val="00012327"/>
    <w:rsid w:val="000124EA"/>
    <w:rsid w:val="0001262E"/>
    <w:rsid w:val="000129B0"/>
    <w:rsid w:val="00012A3A"/>
    <w:rsid w:val="00012CFD"/>
    <w:rsid w:val="00012D79"/>
    <w:rsid w:val="000130F7"/>
    <w:rsid w:val="000132AA"/>
    <w:rsid w:val="00015023"/>
    <w:rsid w:val="00015727"/>
    <w:rsid w:val="00015CB3"/>
    <w:rsid w:val="00015EB8"/>
    <w:rsid w:val="000177D5"/>
    <w:rsid w:val="00017936"/>
    <w:rsid w:val="0002037D"/>
    <w:rsid w:val="00021A20"/>
    <w:rsid w:val="00022437"/>
    <w:rsid w:val="0002287C"/>
    <w:rsid w:val="00023265"/>
    <w:rsid w:val="00023687"/>
    <w:rsid w:val="00023AD4"/>
    <w:rsid w:val="000243A8"/>
    <w:rsid w:val="00024D14"/>
    <w:rsid w:val="00024EF2"/>
    <w:rsid w:val="000261A0"/>
    <w:rsid w:val="000263ED"/>
    <w:rsid w:val="00026AEB"/>
    <w:rsid w:val="00026CF2"/>
    <w:rsid w:val="000276E7"/>
    <w:rsid w:val="00030897"/>
    <w:rsid w:val="00030AF4"/>
    <w:rsid w:val="000311E9"/>
    <w:rsid w:val="000316FA"/>
    <w:rsid w:val="00031A6C"/>
    <w:rsid w:val="00031FEB"/>
    <w:rsid w:val="00032522"/>
    <w:rsid w:val="00032907"/>
    <w:rsid w:val="00032B04"/>
    <w:rsid w:val="00032EA4"/>
    <w:rsid w:val="00033107"/>
    <w:rsid w:val="000332F3"/>
    <w:rsid w:val="0003449E"/>
    <w:rsid w:val="00034B99"/>
    <w:rsid w:val="00035A55"/>
    <w:rsid w:val="0003662E"/>
    <w:rsid w:val="000366DE"/>
    <w:rsid w:val="00037E25"/>
    <w:rsid w:val="00040CA7"/>
    <w:rsid w:val="00040E64"/>
    <w:rsid w:val="0004119C"/>
    <w:rsid w:val="0004146B"/>
    <w:rsid w:val="000419F4"/>
    <w:rsid w:val="00041B17"/>
    <w:rsid w:val="00041EBA"/>
    <w:rsid w:val="00042632"/>
    <w:rsid w:val="00042783"/>
    <w:rsid w:val="00042ED5"/>
    <w:rsid w:val="00042F4A"/>
    <w:rsid w:val="00043598"/>
    <w:rsid w:val="0004359E"/>
    <w:rsid w:val="000438CB"/>
    <w:rsid w:val="00043D60"/>
    <w:rsid w:val="00043F4B"/>
    <w:rsid w:val="00044C36"/>
    <w:rsid w:val="00045833"/>
    <w:rsid w:val="000476B4"/>
    <w:rsid w:val="00047B04"/>
    <w:rsid w:val="00050980"/>
    <w:rsid w:val="00050CA7"/>
    <w:rsid w:val="00052AC6"/>
    <w:rsid w:val="00054A69"/>
    <w:rsid w:val="00055684"/>
    <w:rsid w:val="00055BC5"/>
    <w:rsid w:val="000565B0"/>
    <w:rsid w:val="00057570"/>
    <w:rsid w:val="00057727"/>
    <w:rsid w:val="00057DAC"/>
    <w:rsid w:val="0006067B"/>
    <w:rsid w:val="00061221"/>
    <w:rsid w:val="00061441"/>
    <w:rsid w:val="00061AAD"/>
    <w:rsid w:val="00062D4C"/>
    <w:rsid w:val="00062E1B"/>
    <w:rsid w:val="0006318C"/>
    <w:rsid w:val="00064566"/>
    <w:rsid w:val="00064848"/>
    <w:rsid w:val="000650D6"/>
    <w:rsid w:val="00065291"/>
    <w:rsid w:val="00065C49"/>
    <w:rsid w:val="00066F6D"/>
    <w:rsid w:val="000670D5"/>
    <w:rsid w:val="00067A87"/>
    <w:rsid w:val="00067B90"/>
    <w:rsid w:val="00070AC6"/>
    <w:rsid w:val="00071815"/>
    <w:rsid w:val="000719DF"/>
    <w:rsid w:val="00071EAD"/>
    <w:rsid w:val="00071F39"/>
    <w:rsid w:val="00072BE5"/>
    <w:rsid w:val="00072F12"/>
    <w:rsid w:val="0007401D"/>
    <w:rsid w:val="000741D8"/>
    <w:rsid w:val="00075656"/>
    <w:rsid w:val="00075DE8"/>
    <w:rsid w:val="000760F2"/>
    <w:rsid w:val="00076587"/>
    <w:rsid w:val="00076703"/>
    <w:rsid w:val="00076C4C"/>
    <w:rsid w:val="00077073"/>
    <w:rsid w:val="00077BDA"/>
    <w:rsid w:val="000806D4"/>
    <w:rsid w:val="000807BE"/>
    <w:rsid w:val="000820F8"/>
    <w:rsid w:val="00082D8F"/>
    <w:rsid w:val="00083901"/>
    <w:rsid w:val="000843B7"/>
    <w:rsid w:val="000845BD"/>
    <w:rsid w:val="00084632"/>
    <w:rsid w:val="000848A2"/>
    <w:rsid w:val="00085290"/>
    <w:rsid w:val="00085581"/>
    <w:rsid w:val="000858CF"/>
    <w:rsid w:val="0008660A"/>
    <w:rsid w:val="00086899"/>
    <w:rsid w:val="00086927"/>
    <w:rsid w:val="000878A7"/>
    <w:rsid w:val="0009011D"/>
    <w:rsid w:val="00090943"/>
    <w:rsid w:val="00091FC3"/>
    <w:rsid w:val="000922F8"/>
    <w:rsid w:val="00092414"/>
    <w:rsid w:val="00093B96"/>
    <w:rsid w:val="000942AF"/>
    <w:rsid w:val="0009483C"/>
    <w:rsid w:val="00094AC1"/>
    <w:rsid w:val="00095273"/>
    <w:rsid w:val="00095A85"/>
    <w:rsid w:val="000960EB"/>
    <w:rsid w:val="00096E04"/>
    <w:rsid w:val="0009743B"/>
    <w:rsid w:val="000A04F9"/>
    <w:rsid w:val="000A08A3"/>
    <w:rsid w:val="000A0CFA"/>
    <w:rsid w:val="000A0F54"/>
    <w:rsid w:val="000A10C8"/>
    <w:rsid w:val="000A178E"/>
    <w:rsid w:val="000A1D86"/>
    <w:rsid w:val="000A2E72"/>
    <w:rsid w:val="000A3A66"/>
    <w:rsid w:val="000A51F5"/>
    <w:rsid w:val="000A5427"/>
    <w:rsid w:val="000A56B7"/>
    <w:rsid w:val="000A5EA3"/>
    <w:rsid w:val="000A70DF"/>
    <w:rsid w:val="000A761D"/>
    <w:rsid w:val="000A765C"/>
    <w:rsid w:val="000A768F"/>
    <w:rsid w:val="000A7D45"/>
    <w:rsid w:val="000A7F15"/>
    <w:rsid w:val="000B0449"/>
    <w:rsid w:val="000B0E04"/>
    <w:rsid w:val="000B0EE9"/>
    <w:rsid w:val="000B120C"/>
    <w:rsid w:val="000B17D9"/>
    <w:rsid w:val="000B1C41"/>
    <w:rsid w:val="000B217E"/>
    <w:rsid w:val="000B2841"/>
    <w:rsid w:val="000B39D6"/>
    <w:rsid w:val="000B3A89"/>
    <w:rsid w:val="000B4086"/>
    <w:rsid w:val="000B44C7"/>
    <w:rsid w:val="000B48C7"/>
    <w:rsid w:val="000B49FB"/>
    <w:rsid w:val="000B4A5A"/>
    <w:rsid w:val="000B4C29"/>
    <w:rsid w:val="000B52C6"/>
    <w:rsid w:val="000B6584"/>
    <w:rsid w:val="000B7076"/>
    <w:rsid w:val="000B7257"/>
    <w:rsid w:val="000B7CF2"/>
    <w:rsid w:val="000C097B"/>
    <w:rsid w:val="000C13B3"/>
    <w:rsid w:val="000C1870"/>
    <w:rsid w:val="000C2E02"/>
    <w:rsid w:val="000C36A1"/>
    <w:rsid w:val="000C3FE0"/>
    <w:rsid w:val="000C4EA7"/>
    <w:rsid w:val="000C52EE"/>
    <w:rsid w:val="000C7545"/>
    <w:rsid w:val="000D07FB"/>
    <w:rsid w:val="000D10EE"/>
    <w:rsid w:val="000D1246"/>
    <w:rsid w:val="000D1C0B"/>
    <w:rsid w:val="000D2D22"/>
    <w:rsid w:val="000D362C"/>
    <w:rsid w:val="000D36CE"/>
    <w:rsid w:val="000D4874"/>
    <w:rsid w:val="000D495F"/>
    <w:rsid w:val="000D4ADF"/>
    <w:rsid w:val="000D5E07"/>
    <w:rsid w:val="000D7907"/>
    <w:rsid w:val="000D79BA"/>
    <w:rsid w:val="000E030E"/>
    <w:rsid w:val="000E0548"/>
    <w:rsid w:val="000E2FE3"/>
    <w:rsid w:val="000E32B2"/>
    <w:rsid w:val="000E427D"/>
    <w:rsid w:val="000E5ED4"/>
    <w:rsid w:val="000E78BA"/>
    <w:rsid w:val="000E7ED6"/>
    <w:rsid w:val="000F0CF7"/>
    <w:rsid w:val="000F1DB4"/>
    <w:rsid w:val="000F2006"/>
    <w:rsid w:val="000F25AB"/>
    <w:rsid w:val="000F3802"/>
    <w:rsid w:val="000F38C1"/>
    <w:rsid w:val="000F4091"/>
    <w:rsid w:val="000F42E0"/>
    <w:rsid w:val="000F5608"/>
    <w:rsid w:val="000F5775"/>
    <w:rsid w:val="000F6B9D"/>
    <w:rsid w:val="000F7E47"/>
    <w:rsid w:val="00100361"/>
    <w:rsid w:val="00100463"/>
    <w:rsid w:val="0010116A"/>
    <w:rsid w:val="001012A2"/>
    <w:rsid w:val="00101732"/>
    <w:rsid w:val="00102209"/>
    <w:rsid w:val="00102907"/>
    <w:rsid w:val="00102968"/>
    <w:rsid w:val="001042DD"/>
    <w:rsid w:val="00104912"/>
    <w:rsid w:val="00105BAB"/>
    <w:rsid w:val="00105EA7"/>
    <w:rsid w:val="00106131"/>
    <w:rsid w:val="00107082"/>
    <w:rsid w:val="00107F14"/>
    <w:rsid w:val="00107FC9"/>
    <w:rsid w:val="00111AC2"/>
    <w:rsid w:val="001126EF"/>
    <w:rsid w:val="00114029"/>
    <w:rsid w:val="00114254"/>
    <w:rsid w:val="001142B7"/>
    <w:rsid w:val="001145D8"/>
    <w:rsid w:val="001145E6"/>
    <w:rsid w:val="00115002"/>
    <w:rsid w:val="001155F2"/>
    <w:rsid w:val="001156C2"/>
    <w:rsid w:val="00115CC7"/>
    <w:rsid w:val="0011616B"/>
    <w:rsid w:val="001173C7"/>
    <w:rsid w:val="00117C11"/>
    <w:rsid w:val="00120233"/>
    <w:rsid w:val="00120B1D"/>
    <w:rsid w:val="00120E75"/>
    <w:rsid w:val="0012102D"/>
    <w:rsid w:val="00121A46"/>
    <w:rsid w:val="00122BE5"/>
    <w:rsid w:val="001233C4"/>
    <w:rsid w:val="00123410"/>
    <w:rsid w:val="001236A3"/>
    <w:rsid w:val="001238F6"/>
    <w:rsid w:val="00123B40"/>
    <w:rsid w:val="00123C69"/>
    <w:rsid w:val="00123E80"/>
    <w:rsid w:val="00124112"/>
    <w:rsid w:val="001255F1"/>
    <w:rsid w:val="00125834"/>
    <w:rsid w:val="00125E20"/>
    <w:rsid w:val="00126C02"/>
    <w:rsid w:val="00127015"/>
    <w:rsid w:val="00127133"/>
    <w:rsid w:val="00127780"/>
    <w:rsid w:val="00127FE9"/>
    <w:rsid w:val="00130509"/>
    <w:rsid w:val="00130659"/>
    <w:rsid w:val="00131AB1"/>
    <w:rsid w:val="00131C91"/>
    <w:rsid w:val="00131CC0"/>
    <w:rsid w:val="0013224F"/>
    <w:rsid w:val="00132308"/>
    <w:rsid w:val="00132480"/>
    <w:rsid w:val="00132C1A"/>
    <w:rsid w:val="00132C4D"/>
    <w:rsid w:val="00132EF4"/>
    <w:rsid w:val="001338F9"/>
    <w:rsid w:val="00134314"/>
    <w:rsid w:val="001343EF"/>
    <w:rsid w:val="001349EC"/>
    <w:rsid w:val="00134EB5"/>
    <w:rsid w:val="001355FC"/>
    <w:rsid w:val="001359BC"/>
    <w:rsid w:val="00135E2B"/>
    <w:rsid w:val="001368E8"/>
    <w:rsid w:val="001374AE"/>
    <w:rsid w:val="001374CB"/>
    <w:rsid w:val="00137831"/>
    <w:rsid w:val="0013786A"/>
    <w:rsid w:val="00140BE4"/>
    <w:rsid w:val="0014142F"/>
    <w:rsid w:val="00141745"/>
    <w:rsid w:val="001417DA"/>
    <w:rsid w:val="00141CA3"/>
    <w:rsid w:val="00141CB3"/>
    <w:rsid w:val="00142939"/>
    <w:rsid w:val="001429E3"/>
    <w:rsid w:val="001432AF"/>
    <w:rsid w:val="0014396F"/>
    <w:rsid w:val="00143A2A"/>
    <w:rsid w:val="0014486F"/>
    <w:rsid w:val="00145526"/>
    <w:rsid w:val="001458E7"/>
    <w:rsid w:val="00145B1E"/>
    <w:rsid w:val="001462F2"/>
    <w:rsid w:val="00146CD5"/>
    <w:rsid w:val="00146FFA"/>
    <w:rsid w:val="00147574"/>
    <w:rsid w:val="00147C98"/>
    <w:rsid w:val="001504E1"/>
    <w:rsid w:val="001522CE"/>
    <w:rsid w:val="00154117"/>
    <w:rsid w:val="001546C1"/>
    <w:rsid w:val="00154BD6"/>
    <w:rsid w:val="00154E7E"/>
    <w:rsid w:val="001552CC"/>
    <w:rsid w:val="00155368"/>
    <w:rsid w:val="00155D90"/>
    <w:rsid w:val="0015656C"/>
    <w:rsid w:val="00157889"/>
    <w:rsid w:val="0016017E"/>
    <w:rsid w:val="00160FDD"/>
    <w:rsid w:val="0016184C"/>
    <w:rsid w:val="0016251B"/>
    <w:rsid w:val="0016266B"/>
    <w:rsid w:val="001627A9"/>
    <w:rsid w:val="00162CD1"/>
    <w:rsid w:val="0016317F"/>
    <w:rsid w:val="0016358C"/>
    <w:rsid w:val="0016372A"/>
    <w:rsid w:val="001638F4"/>
    <w:rsid w:val="00163C02"/>
    <w:rsid w:val="00163DB1"/>
    <w:rsid w:val="001649FC"/>
    <w:rsid w:val="00164A31"/>
    <w:rsid w:val="0016528A"/>
    <w:rsid w:val="00165551"/>
    <w:rsid w:val="001657B1"/>
    <w:rsid w:val="00165FA7"/>
    <w:rsid w:val="00167DF1"/>
    <w:rsid w:val="00167FF3"/>
    <w:rsid w:val="00170042"/>
    <w:rsid w:val="001703E9"/>
    <w:rsid w:val="001704F6"/>
    <w:rsid w:val="00170CE1"/>
    <w:rsid w:val="00171B37"/>
    <w:rsid w:val="001721A6"/>
    <w:rsid w:val="00172659"/>
    <w:rsid w:val="00172986"/>
    <w:rsid w:val="00173444"/>
    <w:rsid w:val="00173514"/>
    <w:rsid w:val="001735C0"/>
    <w:rsid w:val="00173669"/>
    <w:rsid w:val="00173FCB"/>
    <w:rsid w:val="001740B3"/>
    <w:rsid w:val="00174949"/>
    <w:rsid w:val="00174DFD"/>
    <w:rsid w:val="00174E48"/>
    <w:rsid w:val="00174F0B"/>
    <w:rsid w:val="001751D0"/>
    <w:rsid w:val="00175249"/>
    <w:rsid w:val="00175A07"/>
    <w:rsid w:val="00176706"/>
    <w:rsid w:val="00177547"/>
    <w:rsid w:val="001779AF"/>
    <w:rsid w:val="00177AFA"/>
    <w:rsid w:val="00177F57"/>
    <w:rsid w:val="001801A0"/>
    <w:rsid w:val="0018020B"/>
    <w:rsid w:val="001804EF"/>
    <w:rsid w:val="001814F2"/>
    <w:rsid w:val="00181972"/>
    <w:rsid w:val="00181B2E"/>
    <w:rsid w:val="00182729"/>
    <w:rsid w:val="00182B3E"/>
    <w:rsid w:val="001834ED"/>
    <w:rsid w:val="00185384"/>
    <w:rsid w:val="00185E41"/>
    <w:rsid w:val="00185ECE"/>
    <w:rsid w:val="00186684"/>
    <w:rsid w:val="0018680C"/>
    <w:rsid w:val="00186BC3"/>
    <w:rsid w:val="00186EC7"/>
    <w:rsid w:val="001870B1"/>
    <w:rsid w:val="0019026F"/>
    <w:rsid w:val="00191C6F"/>
    <w:rsid w:val="001922E0"/>
    <w:rsid w:val="001927C5"/>
    <w:rsid w:val="00192822"/>
    <w:rsid w:val="0019415B"/>
    <w:rsid w:val="001942B0"/>
    <w:rsid w:val="0019443D"/>
    <w:rsid w:val="00194858"/>
    <w:rsid w:val="00194978"/>
    <w:rsid w:val="00194AB7"/>
    <w:rsid w:val="00194BFE"/>
    <w:rsid w:val="001955FC"/>
    <w:rsid w:val="00195DC7"/>
    <w:rsid w:val="00196C7C"/>
    <w:rsid w:val="00197CC9"/>
    <w:rsid w:val="001A0F75"/>
    <w:rsid w:val="001A2125"/>
    <w:rsid w:val="001A2579"/>
    <w:rsid w:val="001A2A20"/>
    <w:rsid w:val="001A370B"/>
    <w:rsid w:val="001A3949"/>
    <w:rsid w:val="001A49F2"/>
    <w:rsid w:val="001A53F2"/>
    <w:rsid w:val="001A55EB"/>
    <w:rsid w:val="001A5C74"/>
    <w:rsid w:val="001A5CAA"/>
    <w:rsid w:val="001A6267"/>
    <w:rsid w:val="001A64B7"/>
    <w:rsid w:val="001A6A38"/>
    <w:rsid w:val="001A6A3A"/>
    <w:rsid w:val="001A6DA2"/>
    <w:rsid w:val="001A7362"/>
    <w:rsid w:val="001A78CA"/>
    <w:rsid w:val="001B03D5"/>
    <w:rsid w:val="001B0E64"/>
    <w:rsid w:val="001B11F2"/>
    <w:rsid w:val="001B167A"/>
    <w:rsid w:val="001B23D1"/>
    <w:rsid w:val="001B2B9C"/>
    <w:rsid w:val="001B2D97"/>
    <w:rsid w:val="001B3889"/>
    <w:rsid w:val="001B41D8"/>
    <w:rsid w:val="001B4B97"/>
    <w:rsid w:val="001B5AB5"/>
    <w:rsid w:val="001B5E6E"/>
    <w:rsid w:val="001B5F00"/>
    <w:rsid w:val="001B602F"/>
    <w:rsid w:val="001B614B"/>
    <w:rsid w:val="001B628E"/>
    <w:rsid w:val="001B68ED"/>
    <w:rsid w:val="001B6A69"/>
    <w:rsid w:val="001B7599"/>
    <w:rsid w:val="001B7B99"/>
    <w:rsid w:val="001B7D1B"/>
    <w:rsid w:val="001C053C"/>
    <w:rsid w:val="001C06C9"/>
    <w:rsid w:val="001C0F36"/>
    <w:rsid w:val="001C1D8B"/>
    <w:rsid w:val="001C2217"/>
    <w:rsid w:val="001C289C"/>
    <w:rsid w:val="001C2AA0"/>
    <w:rsid w:val="001C3C3C"/>
    <w:rsid w:val="001C4F1B"/>
    <w:rsid w:val="001C6259"/>
    <w:rsid w:val="001C63CE"/>
    <w:rsid w:val="001D0856"/>
    <w:rsid w:val="001D1A51"/>
    <w:rsid w:val="001D2918"/>
    <w:rsid w:val="001D2C47"/>
    <w:rsid w:val="001D2DDC"/>
    <w:rsid w:val="001D2FC9"/>
    <w:rsid w:val="001D3335"/>
    <w:rsid w:val="001D4804"/>
    <w:rsid w:val="001D5D5D"/>
    <w:rsid w:val="001D6ACB"/>
    <w:rsid w:val="001D75F0"/>
    <w:rsid w:val="001D7671"/>
    <w:rsid w:val="001D7C38"/>
    <w:rsid w:val="001E036F"/>
    <w:rsid w:val="001E0C9D"/>
    <w:rsid w:val="001E12B2"/>
    <w:rsid w:val="001E13AA"/>
    <w:rsid w:val="001E1C44"/>
    <w:rsid w:val="001E228A"/>
    <w:rsid w:val="001E2871"/>
    <w:rsid w:val="001E316B"/>
    <w:rsid w:val="001E36AD"/>
    <w:rsid w:val="001E3B1E"/>
    <w:rsid w:val="001E3C81"/>
    <w:rsid w:val="001E4431"/>
    <w:rsid w:val="001E5327"/>
    <w:rsid w:val="001E5A32"/>
    <w:rsid w:val="001E7003"/>
    <w:rsid w:val="001E7690"/>
    <w:rsid w:val="001F0674"/>
    <w:rsid w:val="001F0797"/>
    <w:rsid w:val="001F08DA"/>
    <w:rsid w:val="001F11DD"/>
    <w:rsid w:val="001F29E5"/>
    <w:rsid w:val="001F2A55"/>
    <w:rsid w:val="001F2B17"/>
    <w:rsid w:val="001F3199"/>
    <w:rsid w:val="001F38FC"/>
    <w:rsid w:val="001F4C6B"/>
    <w:rsid w:val="001F533C"/>
    <w:rsid w:val="001F5683"/>
    <w:rsid w:val="001F5917"/>
    <w:rsid w:val="001F6D46"/>
    <w:rsid w:val="001F6EAC"/>
    <w:rsid w:val="001F718D"/>
    <w:rsid w:val="001F7331"/>
    <w:rsid w:val="001F76BE"/>
    <w:rsid w:val="00201891"/>
    <w:rsid w:val="00201A98"/>
    <w:rsid w:val="00202C3A"/>
    <w:rsid w:val="00203484"/>
    <w:rsid w:val="002040A9"/>
    <w:rsid w:val="00204CE3"/>
    <w:rsid w:val="002062CE"/>
    <w:rsid w:val="00207E26"/>
    <w:rsid w:val="00210FE2"/>
    <w:rsid w:val="002117E7"/>
    <w:rsid w:val="00211DEF"/>
    <w:rsid w:val="002124D9"/>
    <w:rsid w:val="002139E0"/>
    <w:rsid w:val="00213CE0"/>
    <w:rsid w:val="00214117"/>
    <w:rsid w:val="0021418D"/>
    <w:rsid w:val="00214A71"/>
    <w:rsid w:val="0021575C"/>
    <w:rsid w:val="00215F0B"/>
    <w:rsid w:val="00216716"/>
    <w:rsid w:val="00216761"/>
    <w:rsid w:val="002167A1"/>
    <w:rsid w:val="00217913"/>
    <w:rsid w:val="0021796C"/>
    <w:rsid w:val="0022166C"/>
    <w:rsid w:val="002222FC"/>
    <w:rsid w:val="002228E5"/>
    <w:rsid w:val="0022389C"/>
    <w:rsid w:val="00224C27"/>
    <w:rsid w:val="00224F47"/>
    <w:rsid w:val="00225AF7"/>
    <w:rsid w:val="00225F38"/>
    <w:rsid w:val="002260A4"/>
    <w:rsid w:val="002268A9"/>
    <w:rsid w:val="00226A47"/>
    <w:rsid w:val="0022762C"/>
    <w:rsid w:val="00227D97"/>
    <w:rsid w:val="002306FF"/>
    <w:rsid w:val="00230B37"/>
    <w:rsid w:val="002316CA"/>
    <w:rsid w:val="0023229A"/>
    <w:rsid w:val="00232672"/>
    <w:rsid w:val="002334A1"/>
    <w:rsid w:val="002337B3"/>
    <w:rsid w:val="00234347"/>
    <w:rsid w:val="00234890"/>
    <w:rsid w:val="00235713"/>
    <w:rsid w:val="00235D4F"/>
    <w:rsid w:val="002360C6"/>
    <w:rsid w:val="002372D5"/>
    <w:rsid w:val="00237884"/>
    <w:rsid w:val="002378C8"/>
    <w:rsid w:val="00237B1A"/>
    <w:rsid w:val="00237F98"/>
    <w:rsid w:val="002406D2"/>
    <w:rsid w:val="00240864"/>
    <w:rsid w:val="00241162"/>
    <w:rsid w:val="00241179"/>
    <w:rsid w:val="00242D5E"/>
    <w:rsid w:val="00242F0F"/>
    <w:rsid w:val="00243477"/>
    <w:rsid w:val="00244C18"/>
    <w:rsid w:val="00244F11"/>
    <w:rsid w:val="002451AD"/>
    <w:rsid w:val="00245B7C"/>
    <w:rsid w:val="00245E21"/>
    <w:rsid w:val="002464DE"/>
    <w:rsid w:val="00247478"/>
    <w:rsid w:val="00250A4F"/>
    <w:rsid w:val="00250DEC"/>
    <w:rsid w:val="00251E35"/>
    <w:rsid w:val="00252307"/>
    <w:rsid w:val="00252E8A"/>
    <w:rsid w:val="0025331C"/>
    <w:rsid w:val="00253555"/>
    <w:rsid w:val="002536E4"/>
    <w:rsid w:val="00253A8C"/>
    <w:rsid w:val="002543F4"/>
    <w:rsid w:val="00255480"/>
    <w:rsid w:val="0025586F"/>
    <w:rsid w:val="002559BC"/>
    <w:rsid w:val="00255CC9"/>
    <w:rsid w:val="0025643C"/>
    <w:rsid w:val="00256BDF"/>
    <w:rsid w:val="00256FC6"/>
    <w:rsid w:val="00262286"/>
    <w:rsid w:val="00263287"/>
    <w:rsid w:val="00263343"/>
    <w:rsid w:val="0026363A"/>
    <w:rsid w:val="002639E5"/>
    <w:rsid w:val="00265A32"/>
    <w:rsid w:val="00265BCC"/>
    <w:rsid w:val="00265C28"/>
    <w:rsid w:val="0026742F"/>
    <w:rsid w:val="00267750"/>
    <w:rsid w:val="00270730"/>
    <w:rsid w:val="00270765"/>
    <w:rsid w:val="00270AFF"/>
    <w:rsid w:val="0027187A"/>
    <w:rsid w:val="0027249D"/>
    <w:rsid w:val="00272852"/>
    <w:rsid w:val="0027334B"/>
    <w:rsid w:val="00273C15"/>
    <w:rsid w:val="00273C9E"/>
    <w:rsid w:val="00273CFD"/>
    <w:rsid w:val="00273EAD"/>
    <w:rsid w:val="00274066"/>
    <w:rsid w:val="002754DA"/>
    <w:rsid w:val="0027583C"/>
    <w:rsid w:val="0027586E"/>
    <w:rsid w:val="002759F8"/>
    <w:rsid w:val="00275A39"/>
    <w:rsid w:val="00275D39"/>
    <w:rsid w:val="00276B88"/>
    <w:rsid w:val="0028075C"/>
    <w:rsid w:val="002810E1"/>
    <w:rsid w:val="00281319"/>
    <w:rsid w:val="002815AB"/>
    <w:rsid w:val="002817C2"/>
    <w:rsid w:val="00281F4C"/>
    <w:rsid w:val="002823BE"/>
    <w:rsid w:val="00282A28"/>
    <w:rsid w:val="00282A2D"/>
    <w:rsid w:val="00282EAC"/>
    <w:rsid w:val="00283553"/>
    <w:rsid w:val="00283B68"/>
    <w:rsid w:val="00283EE3"/>
    <w:rsid w:val="00283FCA"/>
    <w:rsid w:val="00283FF1"/>
    <w:rsid w:val="00284298"/>
    <w:rsid w:val="0028434E"/>
    <w:rsid w:val="002844A8"/>
    <w:rsid w:val="00285114"/>
    <w:rsid w:val="00286DE5"/>
    <w:rsid w:val="00287353"/>
    <w:rsid w:val="002876CD"/>
    <w:rsid w:val="00287BBF"/>
    <w:rsid w:val="002907EE"/>
    <w:rsid w:val="002909CA"/>
    <w:rsid w:val="00290A07"/>
    <w:rsid w:val="00290B82"/>
    <w:rsid w:val="00290F9B"/>
    <w:rsid w:val="00291235"/>
    <w:rsid w:val="002914EE"/>
    <w:rsid w:val="00291906"/>
    <w:rsid w:val="0029199F"/>
    <w:rsid w:val="00292054"/>
    <w:rsid w:val="0029208E"/>
    <w:rsid w:val="0029219B"/>
    <w:rsid w:val="002924DF"/>
    <w:rsid w:val="00292766"/>
    <w:rsid w:val="00292AA9"/>
    <w:rsid w:val="00292F4F"/>
    <w:rsid w:val="00292FD3"/>
    <w:rsid w:val="0029320E"/>
    <w:rsid w:val="00293ED0"/>
    <w:rsid w:val="002958BB"/>
    <w:rsid w:val="00297715"/>
    <w:rsid w:val="002A16EB"/>
    <w:rsid w:val="002A1E0C"/>
    <w:rsid w:val="002A3BE6"/>
    <w:rsid w:val="002A3DE0"/>
    <w:rsid w:val="002A3EDD"/>
    <w:rsid w:val="002A54D8"/>
    <w:rsid w:val="002A612B"/>
    <w:rsid w:val="002A658F"/>
    <w:rsid w:val="002A7590"/>
    <w:rsid w:val="002A78B9"/>
    <w:rsid w:val="002B019E"/>
    <w:rsid w:val="002B04C3"/>
    <w:rsid w:val="002B074B"/>
    <w:rsid w:val="002B14EE"/>
    <w:rsid w:val="002B179D"/>
    <w:rsid w:val="002B274E"/>
    <w:rsid w:val="002B2A12"/>
    <w:rsid w:val="002B4176"/>
    <w:rsid w:val="002B500A"/>
    <w:rsid w:val="002B59A0"/>
    <w:rsid w:val="002B5E32"/>
    <w:rsid w:val="002C0034"/>
    <w:rsid w:val="002C04CD"/>
    <w:rsid w:val="002C0EBD"/>
    <w:rsid w:val="002C110B"/>
    <w:rsid w:val="002C281A"/>
    <w:rsid w:val="002C2AE0"/>
    <w:rsid w:val="002C2CFC"/>
    <w:rsid w:val="002C45A7"/>
    <w:rsid w:val="002C5ED6"/>
    <w:rsid w:val="002C694D"/>
    <w:rsid w:val="002C6F29"/>
    <w:rsid w:val="002D0E3A"/>
    <w:rsid w:val="002D0F05"/>
    <w:rsid w:val="002D1059"/>
    <w:rsid w:val="002D105C"/>
    <w:rsid w:val="002D1C47"/>
    <w:rsid w:val="002D263D"/>
    <w:rsid w:val="002D2C64"/>
    <w:rsid w:val="002D3240"/>
    <w:rsid w:val="002D34F1"/>
    <w:rsid w:val="002D3BD4"/>
    <w:rsid w:val="002D40F1"/>
    <w:rsid w:val="002D4438"/>
    <w:rsid w:val="002D4AC0"/>
    <w:rsid w:val="002D5FB5"/>
    <w:rsid w:val="002D6463"/>
    <w:rsid w:val="002D6BB3"/>
    <w:rsid w:val="002D7917"/>
    <w:rsid w:val="002D7AA8"/>
    <w:rsid w:val="002D7C0F"/>
    <w:rsid w:val="002D7CD8"/>
    <w:rsid w:val="002D7F24"/>
    <w:rsid w:val="002E043D"/>
    <w:rsid w:val="002E09AC"/>
    <w:rsid w:val="002E0BEC"/>
    <w:rsid w:val="002E156C"/>
    <w:rsid w:val="002E2201"/>
    <w:rsid w:val="002E264E"/>
    <w:rsid w:val="002E29D7"/>
    <w:rsid w:val="002E334E"/>
    <w:rsid w:val="002E3905"/>
    <w:rsid w:val="002E3EBF"/>
    <w:rsid w:val="002E4ABA"/>
    <w:rsid w:val="002E4FB0"/>
    <w:rsid w:val="002E548A"/>
    <w:rsid w:val="002E573F"/>
    <w:rsid w:val="002E7858"/>
    <w:rsid w:val="002F0493"/>
    <w:rsid w:val="002F05B5"/>
    <w:rsid w:val="002F0D0C"/>
    <w:rsid w:val="002F0D21"/>
    <w:rsid w:val="002F1146"/>
    <w:rsid w:val="002F1658"/>
    <w:rsid w:val="002F18AD"/>
    <w:rsid w:val="002F237A"/>
    <w:rsid w:val="002F29F8"/>
    <w:rsid w:val="002F3340"/>
    <w:rsid w:val="002F46B9"/>
    <w:rsid w:val="002F47E1"/>
    <w:rsid w:val="002F5429"/>
    <w:rsid w:val="002F560B"/>
    <w:rsid w:val="002F6338"/>
    <w:rsid w:val="002F6EE2"/>
    <w:rsid w:val="002F72AF"/>
    <w:rsid w:val="002F737A"/>
    <w:rsid w:val="002F78CB"/>
    <w:rsid w:val="002F7CBF"/>
    <w:rsid w:val="002F7F8A"/>
    <w:rsid w:val="00300892"/>
    <w:rsid w:val="00300A40"/>
    <w:rsid w:val="00300F62"/>
    <w:rsid w:val="0030185B"/>
    <w:rsid w:val="00301E29"/>
    <w:rsid w:val="00302137"/>
    <w:rsid w:val="003023E8"/>
    <w:rsid w:val="00302537"/>
    <w:rsid w:val="003035F6"/>
    <w:rsid w:val="00303708"/>
    <w:rsid w:val="003043CA"/>
    <w:rsid w:val="003049E3"/>
    <w:rsid w:val="0030556D"/>
    <w:rsid w:val="00305C2D"/>
    <w:rsid w:val="00305DDA"/>
    <w:rsid w:val="003067A0"/>
    <w:rsid w:val="003067E0"/>
    <w:rsid w:val="003068A3"/>
    <w:rsid w:val="00306A02"/>
    <w:rsid w:val="00306AAC"/>
    <w:rsid w:val="00307501"/>
    <w:rsid w:val="003079F0"/>
    <w:rsid w:val="00307A46"/>
    <w:rsid w:val="00307ADC"/>
    <w:rsid w:val="00310542"/>
    <w:rsid w:val="00310828"/>
    <w:rsid w:val="00310B7D"/>
    <w:rsid w:val="00310B91"/>
    <w:rsid w:val="00311D50"/>
    <w:rsid w:val="0031244F"/>
    <w:rsid w:val="0031270C"/>
    <w:rsid w:val="00312A02"/>
    <w:rsid w:val="00312DB2"/>
    <w:rsid w:val="00313BB2"/>
    <w:rsid w:val="00313C41"/>
    <w:rsid w:val="00313EF4"/>
    <w:rsid w:val="00313FA4"/>
    <w:rsid w:val="003144C1"/>
    <w:rsid w:val="003144CE"/>
    <w:rsid w:val="00315162"/>
    <w:rsid w:val="00315287"/>
    <w:rsid w:val="00315E14"/>
    <w:rsid w:val="00315ED1"/>
    <w:rsid w:val="003168BD"/>
    <w:rsid w:val="00316D10"/>
    <w:rsid w:val="0031726A"/>
    <w:rsid w:val="003172D2"/>
    <w:rsid w:val="00317594"/>
    <w:rsid w:val="00317A8D"/>
    <w:rsid w:val="00317D34"/>
    <w:rsid w:val="00321024"/>
    <w:rsid w:val="00321D94"/>
    <w:rsid w:val="003220CA"/>
    <w:rsid w:val="00322615"/>
    <w:rsid w:val="00323B07"/>
    <w:rsid w:val="00323DF9"/>
    <w:rsid w:val="00324BCA"/>
    <w:rsid w:val="00324C33"/>
    <w:rsid w:val="00326DED"/>
    <w:rsid w:val="00327D88"/>
    <w:rsid w:val="0033007A"/>
    <w:rsid w:val="003301CC"/>
    <w:rsid w:val="003307C9"/>
    <w:rsid w:val="003309AC"/>
    <w:rsid w:val="00330FD1"/>
    <w:rsid w:val="00331176"/>
    <w:rsid w:val="003349E2"/>
    <w:rsid w:val="003353E9"/>
    <w:rsid w:val="003364D7"/>
    <w:rsid w:val="00336846"/>
    <w:rsid w:val="00336E67"/>
    <w:rsid w:val="00336F3F"/>
    <w:rsid w:val="00337A98"/>
    <w:rsid w:val="003418D7"/>
    <w:rsid w:val="00341B2D"/>
    <w:rsid w:val="00343FAE"/>
    <w:rsid w:val="00344A61"/>
    <w:rsid w:val="00344ABA"/>
    <w:rsid w:val="00344DEF"/>
    <w:rsid w:val="00344FD4"/>
    <w:rsid w:val="003455C3"/>
    <w:rsid w:val="00346005"/>
    <w:rsid w:val="00347513"/>
    <w:rsid w:val="0035027D"/>
    <w:rsid w:val="00350469"/>
    <w:rsid w:val="003507E4"/>
    <w:rsid w:val="00350DBD"/>
    <w:rsid w:val="00350F16"/>
    <w:rsid w:val="00351959"/>
    <w:rsid w:val="003526D4"/>
    <w:rsid w:val="00352935"/>
    <w:rsid w:val="00352F09"/>
    <w:rsid w:val="00353C88"/>
    <w:rsid w:val="00355A63"/>
    <w:rsid w:val="00355B77"/>
    <w:rsid w:val="00356787"/>
    <w:rsid w:val="003568F5"/>
    <w:rsid w:val="00357029"/>
    <w:rsid w:val="00357985"/>
    <w:rsid w:val="00360436"/>
    <w:rsid w:val="00360843"/>
    <w:rsid w:val="00361542"/>
    <w:rsid w:val="0036179E"/>
    <w:rsid w:val="00362062"/>
    <w:rsid w:val="00362445"/>
    <w:rsid w:val="003633F8"/>
    <w:rsid w:val="00363A37"/>
    <w:rsid w:val="003653E5"/>
    <w:rsid w:val="003653F3"/>
    <w:rsid w:val="0036569A"/>
    <w:rsid w:val="003657C8"/>
    <w:rsid w:val="00365CAA"/>
    <w:rsid w:val="0036604E"/>
    <w:rsid w:val="00370DE9"/>
    <w:rsid w:val="00371E9C"/>
    <w:rsid w:val="0037305A"/>
    <w:rsid w:val="0037456E"/>
    <w:rsid w:val="00376AE8"/>
    <w:rsid w:val="00377A86"/>
    <w:rsid w:val="00381285"/>
    <w:rsid w:val="003813FD"/>
    <w:rsid w:val="003819B6"/>
    <w:rsid w:val="00381C15"/>
    <w:rsid w:val="00381EB7"/>
    <w:rsid w:val="0038273A"/>
    <w:rsid w:val="00382CB4"/>
    <w:rsid w:val="003830E5"/>
    <w:rsid w:val="0038423A"/>
    <w:rsid w:val="00384703"/>
    <w:rsid w:val="0038480E"/>
    <w:rsid w:val="003868AB"/>
    <w:rsid w:val="00387603"/>
    <w:rsid w:val="00387F91"/>
    <w:rsid w:val="00390EA4"/>
    <w:rsid w:val="003910F4"/>
    <w:rsid w:val="0039144F"/>
    <w:rsid w:val="00392684"/>
    <w:rsid w:val="00392AD0"/>
    <w:rsid w:val="003935B4"/>
    <w:rsid w:val="0039377C"/>
    <w:rsid w:val="003939AE"/>
    <w:rsid w:val="00394B1F"/>
    <w:rsid w:val="00395162"/>
    <w:rsid w:val="00395446"/>
    <w:rsid w:val="00395AB8"/>
    <w:rsid w:val="00396B9B"/>
    <w:rsid w:val="00396BF8"/>
    <w:rsid w:val="00396D59"/>
    <w:rsid w:val="00397303"/>
    <w:rsid w:val="0039740D"/>
    <w:rsid w:val="003A005D"/>
    <w:rsid w:val="003A0C09"/>
    <w:rsid w:val="003A13F4"/>
    <w:rsid w:val="003A1E5A"/>
    <w:rsid w:val="003A223D"/>
    <w:rsid w:val="003A2ACF"/>
    <w:rsid w:val="003A3882"/>
    <w:rsid w:val="003A3B51"/>
    <w:rsid w:val="003A46FF"/>
    <w:rsid w:val="003A5295"/>
    <w:rsid w:val="003A56C4"/>
    <w:rsid w:val="003A5910"/>
    <w:rsid w:val="003A713E"/>
    <w:rsid w:val="003A7922"/>
    <w:rsid w:val="003A7D99"/>
    <w:rsid w:val="003B0645"/>
    <w:rsid w:val="003B0B3C"/>
    <w:rsid w:val="003B153A"/>
    <w:rsid w:val="003B3763"/>
    <w:rsid w:val="003B4871"/>
    <w:rsid w:val="003B5A2C"/>
    <w:rsid w:val="003B5AF5"/>
    <w:rsid w:val="003B5B60"/>
    <w:rsid w:val="003B6A1C"/>
    <w:rsid w:val="003B6FA3"/>
    <w:rsid w:val="003B7D17"/>
    <w:rsid w:val="003B7EBC"/>
    <w:rsid w:val="003C1AB3"/>
    <w:rsid w:val="003C34C6"/>
    <w:rsid w:val="003C516B"/>
    <w:rsid w:val="003C6116"/>
    <w:rsid w:val="003C6A5A"/>
    <w:rsid w:val="003C7335"/>
    <w:rsid w:val="003C7899"/>
    <w:rsid w:val="003C799B"/>
    <w:rsid w:val="003C7AB3"/>
    <w:rsid w:val="003D3577"/>
    <w:rsid w:val="003D3DE9"/>
    <w:rsid w:val="003D410F"/>
    <w:rsid w:val="003D5BA1"/>
    <w:rsid w:val="003D60EF"/>
    <w:rsid w:val="003D623D"/>
    <w:rsid w:val="003D64C9"/>
    <w:rsid w:val="003D6FF3"/>
    <w:rsid w:val="003D7065"/>
    <w:rsid w:val="003E043D"/>
    <w:rsid w:val="003E0551"/>
    <w:rsid w:val="003E16A2"/>
    <w:rsid w:val="003E2BD0"/>
    <w:rsid w:val="003E2E5C"/>
    <w:rsid w:val="003E38A0"/>
    <w:rsid w:val="003E4676"/>
    <w:rsid w:val="003E4D96"/>
    <w:rsid w:val="003E559E"/>
    <w:rsid w:val="003E5E27"/>
    <w:rsid w:val="003E69AD"/>
    <w:rsid w:val="003E6BD6"/>
    <w:rsid w:val="003E6CD4"/>
    <w:rsid w:val="003E72E5"/>
    <w:rsid w:val="003E74A7"/>
    <w:rsid w:val="003E7FE9"/>
    <w:rsid w:val="003F05A5"/>
    <w:rsid w:val="003F0ACE"/>
    <w:rsid w:val="003F179E"/>
    <w:rsid w:val="003F17C1"/>
    <w:rsid w:val="003F1D46"/>
    <w:rsid w:val="003F1D4E"/>
    <w:rsid w:val="003F2B5A"/>
    <w:rsid w:val="003F2CFD"/>
    <w:rsid w:val="003F3132"/>
    <w:rsid w:val="003F350D"/>
    <w:rsid w:val="003F4516"/>
    <w:rsid w:val="003F46FA"/>
    <w:rsid w:val="003F5078"/>
    <w:rsid w:val="003F55E5"/>
    <w:rsid w:val="003F56F0"/>
    <w:rsid w:val="003F6233"/>
    <w:rsid w:val="003F65A9"/>
    <w:rsid w:val="003F6D1B"/>
    <w:rsid w:val="003F78A2"/>
    <w:rsid w:val="00400251"/>
    <w:rsid w:val="0040069C"/>
    <w:rsid w:val="0040148F"/>
    <w:rsid w:val="004016F2"/>
    <w:rsid w:val="00401F01"/>
    <w:rsid w:val="0040228E"/>
    <w:rsid w:val="00402A4C"/>
    <w:rsid w:val="0040315E"/>
    <w:rsid w:val="0040319C"/>
    <w:rsid w:val="004034E4"/>
    <w:rsid w:val="004035CE"/>
    <w:rsid w:val="00403722"/>
    <w:rsid w:val="00403E28"/>
    <w:rsid w:val="00404181"/>
    <w:rsid w:val="004045B3"/>
    <w:rsid w:val="004045DE"/>
    <w:rsid w:val="00404BD1"/>
    <w:rsid w:val="00404C2D"/>
    <w:rsid w:val="00405351"/>
    <w:rsid w:val="00405B96"/>
    <w:rsid w:val="0040624B"/>
    <w:rsid w:val="0040697F"/>
    <w:rsid w:val="00410737"/>
    <w:rsid w:val="00411133"/>
    <w:rsid w:val="00411D57"/>
    <w:rsid w:val="0041215A"/>
    <w:rsid w:val="00412273"/>
    <w:rsid w:val="00412331"/>
    <w:rsid w:val="00412550"/>
    <w:rsid w:val="004126C0"/>
    <w:rsid w:val="00412F1C"/>
    <w:rsid w:val="00413004"/>
    <w:rsid w:val="0041430A"/>
    <w:rsid w:val="004145AE"/>
    <w:rsid w:val="00415061"/>
    <w:rsid w:val="00416596"/>
    <w:rsid w:val="00416756"/>
    <w:rsid w:val="00416F32"/>
    <w:rsid w:val="004177A5"/>
    <w:rsid w:val="00417F82"/>
    <w:rsid w:val="00420FB8"/>
    <w:rsid w:val="00422290"/>
    <w:rsid w:val="0042234E"/>
    <w:rsid w:val="004223AF"/>
    <w:rsid w:val="00422597"/>
    <w:rsid w:val="004228B5"/>
    <w:rsid w:val="004231ED"/>
    <w:rsid w:val="004232CE"/>
    <w:rsid w:val="00423805"/>
    <w:rsid w:val="00423AA8"/>
    <w:rsid w:val="00423C95"/>
    <w:rsid w:val="00424398"/>
    <w:rsid w:val="00425DFE"/>
    <w:rsid w:val="00425F0B"/>
    <w:rsid w:val="004260D7"/>
    <w:rsid w:val="004262DD"/>
    <w:rsid w:val="00426C41"/>
    <w:rsid w:val="00426E73"/>
    <w:rsid w:val="00426F67"/>
    <w:rsid w:val="0042741D"/>
    <w:rsid w:val="00427449"/>
    <w:rsid w:val="00427F1D"/>
    <w:rsid w:val="004302A5"/>
    <w:rsid w:val="00430960"/>
    <w:rsid w:val="00431525"/>
    <w:rsid w:val="00432638"/>
    <w:rsid w:val="00434609"/>
    <w:rsid w:val="0043517C"/>
    <w:rsid w:val="004353C0"/>
    <w:rsid w:val="004358BF"/>
    <w:rsid w:val="00436889"/>
    <w:rsid w:val="0043711D"/>
    <w:rsid w:val="00437DB2"/>
    <w:rsid w:val="00440206"/>
    <w:rsid w:val="00440C94"/>
    <w:rsid w:val="004411A6"/>
    <w:rsid w:val="004413BB"/>
    <w:rsid w:val="00441F9C"/>
    <w:rsid w:val="0044318B"/>
    <w:rsid w:val="004431FF"/>
    <w:rsid w:val="00443D17"/>
    <w:rsid w:val="004440F4"/>
    <w:rsid w:val="00445626"/>
    <w:rsid w:val="0044581C"/>
    <w:rsid w:val="00445ABF"/>
    <w:rsid w:val="00445EBD"/>
    <w:rsid w:val="0044694D"/>
    <w:rsid w:val="00447046"/>
    <w:rsid w:val="00447270"/>
    <w:rsid w:val="0044761B"/>
    <w:rsid w:val="00447684"/>
    <w:rsid w:val="004501EC"/>
    <w:rsid w:val="00450309"/>
    <w:rsid w:val="00450BE0"/>
    <w:rsid w:val="004516A2"/>
    <w:rsid w:val="0045171B"/>
    <w:rsid w:val="004518B8"/>
    <w:rsid w:val="00451E85"/>
    <w:rsid w:val="00451F89"/>
    <w:rsid w:val="00452804"/>
    <w:rsid w:val="00452C04"/>
    <w:rsid w:val="00453FCB"/>
    <w:rsid w:val="00454230"/>
    <w:rsid w:val="0045464B"/>
    <w:rsid w:val="00454EBD"/>
    <w:rsid w:val="00455240"/>
    <w:rsid w:val="0045543C"/>
    <w:rsid w:val="00455BFE"/>
    <w:rsid w:val="004561CC"/>
    <w:rsid w:val="004563D8"/>
    <w:rsid w:val="00456497"/>
    <w:rsid w:val="00456978"/>
    <w:rsid w:val="00457374"/>
    <w:rsid w:val="0045777A"/>
    <w:rsid w:val="0045784A"/>
    <w:rsid w:val="004578BC"/>
    <w:rsid w:val="00460B2C"/>
    <w:rsid w:val="00461357"/>
    <w:rsid w:val="00461587"/>
    <w:rsid w:val="004618A7"/>
    <w:rsid w:val="00462407"/>
    <w:rsid w:val="0046242F"/>
    <w:rsid w:val="004625FE"/>
    <w:rsid w:val="00462EEF"/>
    <w:rsid w:val="004634E4"/>
    <w:rsid w:val="00465BD7"/>
    <w:rsid w:val="00466F47"/>
    <w:rsid w:val="00467129"/>
    <w:rsid w:val="0046740F"/>
    <w:rsid w:val="00467A53"/>
    <w:rsid w:val="00467CCC"/>
    <w:rsid w:val="004702D4"/>
    <w:rsid w:val="0047102D"/>
    <w:rsid w:val="00471126"/>
    <w:rsid w:val="00471719"/>
    <w:rsid w:val="0047173F"/>
    <w:rsid w:val="00472782"/>
    <w:rsid w:val="00472906"/>
    <w:rsid w:val="0047291F"/>
    <w:rsid w:val="00472EB1"/>
    <w:rsid w:val="00473CC8"/>
    <w:rsid w:val="004743B6"/>
    <w:rsid w:val="00475019"/>
    <w:rsid w:val="004751CC"/>
    <w:rsid w:val="00475738"/>
    <w:rsid w:val="00475952"/>
    <w:rsid w:val="00475E1D"/>
    <w:rsid w:val="00477098"/>
    <w:rsid w:val="00477501"/>
    <w:rsid w:val="0047795C"/>
    <w:rsid w:val="004811B0"/>
    <w:rsid w:val="004828D0"/>
    <w:rsid w:val="004828EA"/>
    <w:rsid w:val="00482CE3"/>
    <w:rsid w:val="00483766"/>
    <w:rsid w:val="00483845"/>
    <w:rsid w:val="00483D58"/>
    <w:rsid w:val="00484F14"/>
    <w:rsid w:val="004865F7"/>
    <w:rsid w:val="00486A37"/>
    <w:rsid w:val="0048705C"/>
    <w:rsid w:val="0049099C"/>
    <w:rsid w:val="004916AD"/>
    <w:rsid w:val="004918C2"/>
    <w:rsid w:val="004919A7"/>
    <w:rsid w:val="004932B2"/>
    <w:rsid w:val="00493FE0"/>
    <w:rsid w:val="004941DD"/>
    <w:rsid w:val="004943FF"/>
    <w:rsid w:val="004950CF"/>
    <w:rsid w:val="00495568"/>
    <w:rsid w:val="00495BE1"/>
    <w:rsid w:val="00495DFC"/>
    <w:rsid w:val="004961FB"/>
    <w:rsid w:val="00496662"/>
    <w:rsid w:val="00496CAF"/>
    <w:rsid w:val="00497031"/>
    <w:rsid w:val="004A02C0"/>
    <w:rsid w:val="004A04D9"/>
    <w:rsid w:val="004A0999"/>
    <w:rsid w:val="004A0BF9"/>
    <w:rsid w:val="004A0CFD"/>
    <w:rsid w:val="004A1503"/>
    <w:rsid w:val="004A161D"/>
    <w:rsid w:val="004A1982"/>
    <w:rsid w:val="004A1B7C"/>
    <w:rsid w:val="004A1ECB"/>
    <w:rsid w:val="004A255D"/>
    <w:rsid w:val="004A2732"/>
    <w:rsid w:val="004A28DA"/>
    <w:rsid w:val="004A3733"/>
    <w:rsid w:val="004A5476"/>
    <w:rsid w:val="004A643B"/>
    <w:rsid w:val="004A6DE2"/>
    <w:rsid w:val="004A76C7"/>
    <w:rsid w:val="004A7DC2"/>
    <w:rsid w:val="004A7FFD"/>
    <w:rsid w:val="004B0D88"/>
    <w:rsid w:val="004B16C1"/>
    <w:rsid w:val="004B18F1"/>
    <w:rsid w:val="004B1AA6"/>
    <w:rsid w:val="004B2737"/>
    <w:rsid w:val="004B2A1F"/>
    <w:rsid w:val="004B2C79"/>
    <w:rsid w:val="004B2D9C"/>
    <w:rsid w:val="004B3A45"/>
    <w:rsid w:val="004B44C2"/>
    <w:rsid w:val="004B4921"/>
    <w:rsid w:val="004B4E1D"/>
    <w:rsid w:val="004B5170"/>
    <w:rsid w:val="004B6741"/>
    <w:rsid w:val="004B692D"/>
    <w:rsid w:val="004C0899"/>
    <w:rsid w:val="004C0E27"/>
    <w:rsid w:val="004C1A49"/>
    <w:rsid w:val="004C1C39"/>
    <w:rsid w:val="004C22C6"/>
    <w:rsid w:val="004C2DCE"/>
    <w:rsid w:val="004C2E7F"/>
    <w:rsid w:val="004C36B1"/>
    <w:rsid w:val="004C41AA"/>
    <w:rsid w:val="004C471D"/>
    <w:rsid w:val="004C4D21"/>
    <w:rsid w:val="004C55BC"/>
    <w:rsid w:val="004C56D2"/>
    <w:rsid w:val="004C6156"/>
    <w:rsid w:val="004C6A70"/>
    <w:rsid w:val="004C6C10"/>
    <w:rsid w:val="004C7431"/>
    <w:rsid w:val="004C7BEF"/>
    <w:rsid w:val="004C7D4D"/>
    <w:rsid w:val="004D0982"/>
    <w:rsid w:val="004D0EE4"/>
    <w:rsid w:val="004D15E4"/>
    <w:rsid w:val="004D2C73"/>
    <w:rsid w:val="004D2EC6"/>
    <w:rsid w:val="004D30AF"/>
    <w:rsid w:val="004D33A0"/>
    <w:rsid w:val="004D36D5"/>
    <w:rsid w:val="004D3ADF"/>
    <w:rsid w:val="004D442E"/>
    <w:rsid w:val="004D6B26"/>
    <w:rsid w:val="004D7A24"/>
    <w:rsid w:val="004D7F04"/>
    <w:rsid w:val="004E03C6"/>
    <w:rsid w:val="004E0598"/>
    <w:rsid w:val="004E0810"/>
    <w:rsid w:val="004E0BAD"/>
    <w:rsid w:val="004E1122"/>
    <w:rsid w:val="004E11BF"/>
    <w:rsid w:val="004E19BC"/>
    <w:rsid w:val="004E1A84"/>
    <w:rsid w:val="004E2837"/>
    <w:rsid w:val="004E2B49"/>
    <w:rsid w:val="004E2E09"/>
    <w:rsid w:val="004E2FC9"/>
    <w:rsid w:val="004E3FB1"/>
    <w:rsid w:val="004E4307"/>
    <w:rsid w:val="004E43A7"/>
    <w:rsid w:val="004E4502"/>
    <w:rsid w:val="004E50BE"/>
    <w:rsid w:val="004E5784"/>
    <w:rsid w:val="004E647A"/>
    <w:rsid w:val="004E6F42"/>
    <w:rsid w:val="004E7465"/>
    <w:rsid w:val="004F0BFD"/>
    <w:rsid w:val="004F11C9"/>
    <w:rsid w:val="004F1F60"/>
    <w:rsid w:val="004F243A"/>
    <w:rsid w:val="004F3ABD"/>
    <w:rsid w:val="004F3B5A"/>
    <w:rsid w:val="004F3F43"/>
    <w:rsid w:val="004F401E"/>
    <w:rsid w:val="004F42D6"/>
    <w:rsid w:val="004F45F7"/>
    <w:rsid w:val="004F4FF2"/>
    <w:rsid w:val="004F50A3"/>
    <w:rsid w:val="004F5D6E"/>
    <w:rsid w:val="00500023"/>
    <w:rsid w:val="00500FA9"/>
    <w:rsid w:val="0050101F"/>
    <w:rsid w:val="00501272"/>
    <w:rsid w:val="00501EF9"/>
    <w:rsid w:val="00502204"/>
    <w:rsid w:val="005052C1"/>
    <w:rsid w:val="00506099"/>
    <w:rsid w:val="00506247"/>
    <w:rsid w:val="00506820"/>
    <w:rsid w:val="00506BEA"/>
    <w:rsid w:val="00506F2E"/>
    <w:rsid w:val="0050726F"/>
    <w:rsid w:val="00507584"/>
    <w:rsid w:val="00507ACF"/>
    <w:rsid w:val="00507B5E"/>
    <w:rsid w:val="005129E8"/>
    <w:rsid w:val="0051302D"/>
    <w:rsid w:val="00513182"/>
    <w:rsid w:val="00514E82"/>
    <w:rsid w:val="00515052"/>
    <w:rsid w:val="0051507B"/>
    <w:rsid w:val="005150B5"/>
    <w:rsid w:val="005170CD"/>
    <w:rsid w:val="00517202"/>
    <w:rsid w:val="0051766F"/>
    <w:rsid w:val="00517D9C"/>
    <w:rsid w:val="00521238"/>
    <w:rsid w:val="0052151E"/>
    <w:rsid w:val="0052217A"/>
    <w:rsid w:val="00522CB8"/>
    <w:rsid w:val="005241DE"/>
    <w:rsid w:val="0052445E"/>
    <w:rsid w:val="00524AD7"/>
    <w:rsid w:val="00524B4F"/>
    <w:rsid w:val="0052502D"/>
    <w:rsid w:val="005254AB"/>
    <w:rsid w:val="005267F4"/>
    <w:rsid w:val="00526BAA"/>
    <w:rsid w:val="00526CF0"/>
    <w:rsid w:val="005274C8"/>
    <w:rsid w:val="00527A1F"/>
    <w:rsid w:val="0053001D"/>
    <w:rsid w:val="005309E6"/>
    <w:rsid w:val="00530D55"/>
    <w:rsid w:val="0053299C"/>
    <w:rsid w:val="00532AC7"/>
    <w:rsid w:val="00534881"/>
    <w:rsid w:val="00534967"/>
    <w:rsid w:val="005359C3"/>
    <w:rsid w:val="00535F35"/>
    <w:rsid w:val="00536374"/>
    <w:rsid w:val="00536FD3"/>
    <w:rsid w:val="0053766F"/>
    <w:rsid w:val="0053767D"/>
    <w:rsid w:val="00537A8B"/>
    <w:rsid w:val="0054064F"/>
    <w:rsid w:val="00540BB6"/>
    <w:rsid w:val="00540C15"/>
    <w:rsid w:val="00542012"/>
    <w:rsid w:val="00542197"/>
    <w:rsid w:val="0054389A"/>
    <w:rsid w:val="00543990"/>
    <w:rsid w:val="0054496C"/>
    <w:rsid w:val="00544F78"/>
    <w:rsid w:val="0054578E"/>
    <w:rsid w:val="005458C8"/>
    <w:rsid w:val="00545BEA"/>
    <w:rsid w:val="00545C1E"/>
    <w:rsid w:val="00547688"/>
    <w:rsid w:val="00550023"/>
    <w:rsid w:val="0055070E"/>
    <w:rsid w:val="00551A94"/>
    <w:rsid w:val="00554B18"/>
    <w:rsid w:val="00555386"/>
    <w:rsid w:val="0055687B"/>
    <w:rsid w:val="00556CDF"/>
    <w:rsid w:val="00560338"/>
    <w:rsid w:val="005608CC"/>
    <w:rsid w:val="00560C74"/>
    <w:rsid w:val="00561011"/>
    <w:rsid w:val="005613B6"/>
    <w:rsid w:val="005620A0"/>
    <w:rsid w:val="0056219B"/>
    <w:rsid w:val="0056278E"/>
    <w:rsid w:val="00562854"/>
    <w:rsid w:val="00562AC0"/>
    <w:rsid w:val="00562CAC"/>
    <w:rsid w:val="005635DD"/>
    <w:rsid w:val="00564713"/>
    <w:rsid w:val="00564BD7"/>
    <w:rsid w:val="00564E02"/>
    <w:rsid w:val="005650B9"/>
    <w:rsid w:val="00565E18"/>
    <w:rsid w:val="00566594"/>
    <w:rsid w:val="00566EB2"/>
    <w:rsid w:val="00566F87"/>
    <w:rsid w:val="00567D24"/>
    <w:rsid w:val="005700CA"/>
    <w:rsid w:val="00570208"/>
    <w:rsid w:val="00570217"/>
    <w:rsid w:val="005707B5"/>
    <w:rsid w:val="00571123"/>
    <w:rsid w:val="005714FA"/>
    <w:rsid w:val="00572904"/>
    <w:rsid w:val="00573533"/>
    <w:rsid w:val="005741E5"/>
    <w:rsid w:val="0057420C"/>
    <w:rsid w:val="00575688"/>
    <w:rsid w:val="005758A1"/>
    <w:rsid w:val="00575CBD"/>
    <w:rsid w:val="00575E1B"/>
    <w:rsid w:val="00576C05"/>
    <w:rsid w:val="0057709C"/>
    <w:rsid w:val="005772A8"/>
    <w:rsid w:val="00577776"/>
    <w:rsid w:val="00577BFB"/>
    <w:rsid w:val="005805C3"/>
    <w:rsid w:val="00580977"/>
    <w:rsid w:val="00580A64"/>
    <w:rsid w:val="00580E1A"/>
    <w:rsid w:val="00581B32"/>
    <w:rsid w:val="0058305C"/>
    <w:rsid w:val="005832F5"/>
    <w:rsid w:val="0058379D"/>
    <w:rsid w:val="00583917"/>
    <w:rsid w:val="00585570"/>
    <w:rsid w:val="005858D1"/>
    <w:rsid w:val="00586DB6"/>
    <w:rsid w:val="0059038A"/>
    <w:rsid w:val="00590D53"/>
    <w:rsid w:val="00591016"/>
    <w:rsid w:val="00591EAC"/>
    <w:rsid w:val="00591F91"/>
    <w:rsid w:val="00592053"/>
    <w:rsid w:val="00592202"/>
    <w:rsid w:val="00592F2E"/>
    <w:rsid w:val="005933E9"/>
    <w:rsid w:val="00593478"/>
    <w:rsid w:val="0059385E"/>
    <w:rsid w:val="005940AF"/>
    <w:rsid w:val="00594A1B"/>
    <w:rsid w:val="00594E9C"/>
    <w:rsid w:val="00595828"/>
    <w:rsid w:val="0059582E"/>
    <w:rsid w:val="0059627A"/>
    <w:rsid w:val="005963E4"/>
    <w:rsid w:val="005964B8"/>
    <w:rsid w:val="00596838"/>
    <w:rsid w:val="00596D77"/>
    <w:rsid w:val="00597D59"/>
    <w:rsid w:val="00597D95"/>
    <w:rsid w:val="005A05CA"/>
    <w:rsid w:val="005A13B2"/>
    <w:rsid w:val="005A1530"/>
    <w:rsid w:val="005A228A"/>
    <w:rsid w:val="005A25F5"/>
    <w:rsid w:val="005A4459"/>
    <w:rsid w:val="005A5FD9"/>
    <w:rsid w:val="005A6B9B"/>
    <w:rsid w:val="005A6D73"/>
    <w:rsid w:val="005A6FF9"/>
    <w:rsid w:val="005A7290"/>
    <w:rsid w:val="005A7CF9"/>
    <w:rsid w:val="005B1612"/>
    <w:rsid w:val="005B232A"/>
    <w:rsid w:val="005B38AE"/>
    <w:rsid w:val="005B454D"/>
    <w:rsid w:val="005B469F"/>
    <w:rsid w:val="005B59AA"/>
    <w:rsid w:val="005B61EE"/>
    <w:rsid w:val="005B7392"/>
    <w:rsid w:val="005B76D7"/>
    <w:rsid w:val="005B7E87"/>
    <w:rsid w:val="005C0663"/>
    <w:rsid w:val="005C103F"/>
    <w:rsid w:val="005C10E9"/>
    <w:rsid w:val="005C1636"/>
    <w:rsid w:val="005C1D52"/>
    <w:rsid w:val="005C2246"/>
    <w:rsid w:val="005C286A"/>
    <w:rsid w:val="005C2F6B"/>
    <w:rsid w:val="005C316B"/>
    <w:rsid w:val="005C4F26"/>
    <w:rsid w:val="005C5072"/>
    <w:rsid w:val="005C5AE3"/>
    <w:rsid w:val="005C5D78"/>
    <w:rsid w:val="005C68C3"/>
    <w:rsid w:val="005C6905"/>
    <w:rsid w:val="005C6DB6"/>
    <w:rsid w:val="005C7DF3"/>
    <w:rsid w:val="005C7F88"/>
    <w:rsid w:val="005D05CF"/>
    <w:rsid w:val="005D0B5E"/>
    <w:rsid w:val="005D18DB"/>
    <w:rsid w:val="005D1A4A"/>
    <w:rsid w:val="005D1B2A"/>
    <w:rsid w:val="005D1DDB"/>
    <w:rsid w:val="005D2CD2"/>
    <w:rsid w:val="005D38D4"/>
    <w:rsid w:val="005D41DE"/>
    <w:rsid w:val="005D435A"/>
    <w:rsid w:val="005D50C5"/>
    <w:rsid w:val="005D6520"/>
    <w:rsid w:val="005E043A"/>
    <w:rsid w:val="005E0629"/>
    <w:rsid w:val="005E0DB8"/>
    <w:rsid w:val="005E3187"/>
    <w:rsid w:val="005E323F"/>
    <w:rsid w:val="005E3303"/>
    <w:rsid w:val="005E34B3"/>
    <w:rsid w:val="005E4467"/>
    <w:rsid w:val="005E4E20"/>
    <w:rsid w:val="005E51ED"/>
    <w:rsid w:val="005E52AF"/>
    <w:rsid w:val="005E5398"/>
    <w:rsid w:val="005E54C5"/>
    <w:rsid w:val="005E5781"/>
    <w:rsid w:val="005E5DA7"/>
    <w:rsid w:val="005E5E33"/>
    <w:rsid w:val="005E6433"/>
    <w:rsid w:val="005E71F8"/>
    <w:rsid w:val="005E7540"/>
    <w:rsid w:val="005E784F"/>
    <w:rsid w:val="005E7E9E"/>
    <w:rsid w:val="005F080D"/>
    <w:rsid w:val="005F0D5B"/>
    <w:rsid w:val="005F0F83"/>
    <w:rsid w:val="005F0F8C"/>
    <w:rsid w:val="005F0FA7"/>
    <w:rsid w:val="005F316F"/>
    <w:rsid w:val="005F3A40"/>
    <w:rsid w:val="005F3CC1"/>
    <w:rsid w:val="005F3FDC"/>
    <w:rsid w:val="005F4078"/>
    <w:rsid w:val="005F41F1"/>
    <w:rsid w:val="005F4AF8"/>
    <w:rsid w:val="005F4FAD"/>
    <w:rsid w:val="005F5EC4"/>
    <w:rsid w:val="005F6213"/>
    <w:rsid w:val="005F6729"/>
    <w:rsid w:val="005F7A32"/>
    <w:rsid w:val="005F7D76"/>
    <w:rsid w:val="00600327"/>
    <w:rsid w:val="00600C32"/>
    <w:rsid w:val="006013F8"/>
    <w:rsid w:val="00602012"/>
    <w:rsid w:val="006020B7"/>
    <w:rsid w:val="00602F3A"/>
    <w:rsid w:val="006033FB"/>
    <w:rsid w:val="00603D7E"/>
    <w:rsid w:val="006043F4"/>
    <w:rsid w:val="00604B20"/>
    <w:rsid w:val="00604D16"/>
    <w:rsid w:val="00604EE5"/>
    <w:rsid w:val="006051D4"/>
    <w:rsid w:val="00605209"/>
    <w:rsid w:val="006052D7"/>
    <w:rsid w:val="00605AE4"/>
    <w:rsid w:val="00605CAC"/>
    <w:rsid w:val="006063F7"/>
    <w:rsid w:val="00606C41"/>
    <w:rsid w:val="00606F24"/>
    <w:rsid w:val="00610E6D"/>
    <w:rsid w:val="006117D2"/>
    <w:rsid w:val="00612D87"/>
    <w:rsid w:val="00613434"/>
    <w:rsid w:val="00613F6A"/>
    <w:rsid w:val="0061476B"/>
    <w:rsid w:val="006157F4"/>
    <w:rsid w:val="00615C33"/>
    <w:rsid w:val="00615EA0"/>
    <w:rsid w:val="006161E1"/>
    <w:rsid w:val="0061623D"/>
    <w:rsid w:val="0061726B"/>
    <w:rsid w:val="00617A16"/>
    <w:rsid w:val="00617B5E"/>
    <w:rsid w:val="006203F9"/>
    <w:rsid w:val="00620443"/>
    <w:rsid w:val="006204A1"/>
    <w:rsid w:val="00620984"/>
    <w:rsid w:val="00620CEF"/>
    <w:rsid w:val="00621147"/>
    <w:rsid w:val="006220A1"/>
    <w:rsid w:val="00623E00"/>
    <w:rsid w:val="006244C7"/>
    <w:rsid w:val="006245D6"/>
    <w:rsid w:val="00624F17"/>
    <w:rsid w:val="00626292"/>
    <w:rsid w:val="006269B4"/>
    <w:rsid w:val="00626A37"/>
    <w:rsid w:val="006272C8"/>
    <w:rsid w:val="00630205"/>
    <w:rsid w:val="00630265"/>
    <w:rsid w:val="006310E6"/>
    <w:rsid w:val="0063120B"/>
    <w:rsid w:val="006325B0"/>
    <w:rsid w:val="0063282D"/>
    <w:rsid w:val="00632C3F"/>
    <w:rsid w:val="00633A9A"/>
    <w:rsid w:val="006341DE"/>
    <w:rsid w:val="00636594"/>
    <w:rsid w:val="00636A2A"/>
    <w:rsid w:val="00636B5A"/>
    <w:rsid w:val="0063727E"/>
    <w:rsid w:val="006373F7"/>
    <w:rsid w:val="00637B4A"/>
    <w:rsid w:val="0064033B"/>
    <w:rsid w:val="00640FBB"/>
    <w:rsid w:val="00641601"/>
    <w:rsid w:val="00641E34"/>
    <w:rsid w:val="00642267"/>
    <w:rsid w:val="006426CE"/>
    <w:rsid w:val="00642753"/>
    <w:rsid w:val="006429CB"/>
    <w:rsid w:val="00642B5C"/>
    <w:rsid w:val="00643182"/>
    <w:rsid w:val="0064430C"/>
    <w:rsid w:val="006445DA"/>
    <w:rsid w:val="00645B5A"/>
    <w:rsid w:val="00646D22"/>
    <w:rsid w:val="00646D68"/>
    <w:rsid w:val="006475A2"/>
    <w:rsid w:val="00647821"/>
    <w:rsid w:val="00647920"/>
    <w:rsid w:val="006508E4"/>
    <w:rsid w:val="0065096B"/>
    <w:rsid w:val="00650A0E"/>
    <w:rsid w:val="00650AEA"/>
    <w:rsid w:val="00650DDB"/>
    <w:rsid w:val="00651E65"/>
    <w:rsid w:val="006521C2"/>
    <w:rsid w:val="00652714"/>
    <w:rsid w:val="00653178"/>
    <w:rsid w:val="00653AE4"/>
    <w:rsid w:val="006547DD"/>
    <w:rsid w:val="00655157"/>
    <w:rsid w:val="00655299"/>
    <w:rsid w:val="00655697"/>
    <w:rsid w:val="00655D36"/>
    <w:rsid w:val="0065664B"/>
    <w:rsid w:val="00656B2F"/>
    <w:rsid w:val="0065747E"/>
    <w:rsid w:val="00657CF3"/>
    <w:rsid w:val="0066016F"/>
    <w:rsid w:val="00660399"/>
    <w:rsid w:val="00660BFA"/>
    <w:rsid w:val="00660E26"/>
    <w:rsid w:val="00661305"/>
    <w:rsid w:val="00661518"/>
    <w:rsid w:val="0066164F"/>
    <w:rsid w:val="00661EBF"/>
    <w:rsid w:val="00662405"/>
    <w:rsid w:val="006633EA"/>
    <w:rsid w:val="006635D2"/>
    <w:rsid w:val="006636D0"/>
    <w:rsid w:val="00663E61"/>
    <w:rsid w:val="00664799"/>
    <w:rsid w:val="00665A62"/>
    <w:rsid w:val="00666DEB"/>
    <w:rsid w:val="00666F34"/>
    <w:rsid w:val="006675D9"/>
    <w:rsid w:val="00667C9B"/>
    <w:rsid w:val="00670462"/>
    <w:rsid w:val="0067047D"/>
    <w:rsid w:val="00670E3F"/>
    <w:rsid w:val="00671439"/>
    <w:rsid w:val="00671654"/>
    <w:rsid w:val="006718C8"/>
    <w:rsid w:val="0067241B"/>
    <w:rsid w:val="0067273C"/>
    <w:rsid w:val="00674D2E"/>
    <w:rsid w:val="00674D93"/>
    <w:rsid w:val="00675276"/>
    <w:rsid w:val="006757AC"/>
    <w:rsid w:val="00675822"/>
    <w:rsid w:val="00676053"/>
    <w:rsid w:val="00676508"/>
    <w:rsid w:val="00680936"/>
    <w:rsid w:val="0068096B"/>
    <w:rsid w:val="00680FF8"/>
    <w:rsid w:val="00682293"/>
    <w:rsid w:val="00682A5B"/>
    <w:rsid w:val="00682E22"/>
    <w:rsid w:val="00683AC6"/>
    <w:rsid w:val="00683DC9"/>
    <w:rsid w:val="006842CB"/>
    <w:rsid w:val="00684587"/>
    <w:rsid w:val="006847F8"/>
    <w:rsid w:val="00685B08"/>
    <w:rsid w:val="00686319"/>
    <w:rsid w:val="00686AE7"/>
    <w:rsid w:val="00686CF4"/>
    <w:rsid w:val="00687D81"/>
    <w:rsid w:val="0069008D"/>
    <w:rsid w:val="00690C66"/>
    <w:rsid w:val="006912C8"/>
    <w:rsid w:val="00691369"/>
    <w:rsid w:val="00692375"/>
    <w:rsid w:val="00692A9B"/>
    <w:rsid w:val="00692C79"/>
    <w:rsid w:val="006940D3"/>
    <w:rsid w:val="006942DC"/>
    <w:rsid w:val="00694CBC"/>
    <w:rsid w:val="00694E4F"/>
    <w:rsid w:val="00695298"/>
    <w:rsid w:val="00695786"/>
    <w:rsid w:val="00695F68"/>
    <w:rsid w:val="006967B7"/>
    <w:rsid w:val="00697AB1"/>
    <w:rsid w:val="00697FEA"/>
    <w:rsid w:val="006A0B2D"/>
    <w:rsid w:val="006A1302"/>
    <w:rsid w:val="006A1B19"/>
    <w:rsid w:val="006A2675"/>
    <w:rsid w:val="006A2733"/>
    <w:rsid w:val="006A2C38"/>
    <w:rsid w:val="006A2DD5"/>
    <w:rsid w:val="006A3072"/>
    <w:rsid w:val="006A37D8"/>
    <w:rsid w:val="006A3A95"/>
    <w:rsid w:val="006A411A"/>
    <w:rsid w:val="006A486F"/>
    <w:rsid w:val="006A6A11"/>
    <w:rsid w:val="006A6B81"/>
    <w:rsid w:val="006A6DE9"/>
    <w:rsid w:val="006A73C6"/>
    <w:rsid w:val="006A76AE"/>
    <w:rsid w:val="006A7F97"/>
    <w:rsid w:val="006B06F1"/>
    <w:rsid w:val="006B088F"/>
    <w:rsid w:val="006B090E"/>
    <w:rsid w:val="006B0A8E"/>
    <w:rsid w:val="006B0B94"/>
    <w:rsid w:val="006B0F45"/>
    <w:rsid w:val="006B135C"/>
    <w:rsid w:val="006B1F9A"/>
    <w:rsid w:val="006B2541"/>
    <w:rsid w:val="006B2643"/>
    <w:rsid w:val="006B2B02"/>
    <w:rsid w:val="006B307F"/>
    <w:rsid w:val="006B3EE4"/>
    <w:rsid w:val="006B5350"/>
    <w:rsid w:val="006B549B"/>
    <w:rsid w:val="006B54CF"/>
    <w:rsid w:val="006B5BCB"/>
    <w:rsid w:val="006B628F"/>
    <w:rsid w:val="006B6958"/>
    <w:rsid w:val="006B7E53"/>
    <w:rsid w:val="006B7E8F"/>
    <w:rsid w:val="006B7F7E"/>
    <w:rsid w:val="006C0297"/>
    <w:rsid w:val="006C04B7"/>
    <w:rsid w:val="006C07CA"/>
    <w:rsid w:val="006C0AF2"/>
    <w:rsid w:val="006C16EC"/>
    <w:rsid w:val="006C1AE8"/>
    <w:rsid w:val="006C20D9"/>
    <w:rsid w:val="006C2B52"/>
    <w:rsid w:val="006C2F2C"/>
    <w:rsid w:val="006C3256"/>
    <w:rsid w:val="006C345E"/>
    <w:rsid w:val="006C34AC"/>
    <w:rsid w:val="006C36A2"/>
    <w:rsid w:val="006C36C0"/>
    <w:rsid w:val="006C4763"/>
    <w:rsid w:val="006C4E78"/>
    <w:rsid w:val="006C583C"/>
    <w:rsid w:val="006C58C4"/>
    <w:rsid w:val="006C648D"/>
    <w:rsid w:val="006C6606"/>
    <w:rsid w:val="006C70D6"/>
    <w:rsid w:val="006C7BE0"/>
    <w:rsid w:val="006D071D"/>
    <w:rsid w:val="006D0798"/>
    <w:rsid w:val="006D108C"/>
    <w:rsid w:val="006D2454"/>
    <w:rsid w:val="006D2E3E"/>
    <w:rsid w:val="006D30BF"/>
    <w:rsid w:val="006D33A8"/>
    <w:rsid w:val="006D495D"/>
    <w:rsid w:val="006D4B7D"/>
    <w:rsid w:val="006D4C33"/>
    <w:rsid w:val="006D5BCF"/>
    <w:rsid w:val="006D5FD9"/>
    <w:rsid w:val="006E07E5"/>
    <w:rsid w:val="006E0B7E"/>
    <w:rsid w:val="006E2EB1"/>
    <w:rsid w:val="006E2FE4"/>
    <w:rsid w:val="006E316B"/>
    <w:rsid w:val="006E4219"/>
    <w:rsid w:val="006E4C17"/>
    <w:rsid w:val="006E5820"/>
    <w:rsid w:val="006E59C0"/>
    <w:rsid w:val="006E5F08"/>
    <w:rsid w:val="006E63DC"/>
    <w:rsid w:val="006E6610"/>
    <w:rsid w:val="006E6C4A"/>
    <w:rsid w:val="006F0207"/>
    <w:rsid w:val="006F079E"/>
    <w:rsid w:val="006F0F0B"/>
    <w:rsid w:val="006F1C4C"/>
    <w:rsid w:val="006F1CD4"/>
    <w:rsid w:val="006F1F64"/>
    <w:rsid w:val="006F231D"/>
    <w:rsid w:val="006F23B5"/>
    <w:rsid w:val="006F25B5"/>
    <w:rsid w:val="006F2A30"/>
    <w:rsid w:val="006F339E"/>
    <w:rsid w:val="006F3C9A"/>
    <w:rsid w:val="006F43C8"/>
    <w:rsid w:val="006F579E"/>
    <w:rsid w:val="006F77DD"/>
    <w:rsid w:val="006F786A"/>
    <w:rsid w:val="006F7CBC"/>
    <w:rsid w:val="00700081"/>
    <w:rsid w:val="00700408"/>
    <w:rsid w:val="0070129E"/>
    <w:rsid w:val="00701AAA"/>
    <w:rsid w:val="007036DB"/>
    <w:rsid w:val="00704A70"/>
    <w:rsid w:val="00705A54"/>
    <w:rsid w:val="00705BA5"/>
    <w:rsid w:val="00707A12"/>
    <w:rsid w:val="007100F6"/>
    <w:rsid w:val="007101D3"/>
    <w:rsid w:val="00710369"/>
    <w:rsid w:val="007118C7"/>
    <w:rsid w:val="00711C12"/>
    <w:rsid w:val="00712F90"/>
    <w:rsid w:val="007130F9"/>
    <w:rsid w:val="00713160"/>
    <w:rsid w:val="007136A4"/>
    <w:rsid w:val="00713C43"/>
    <w:rsid w:val="007150F5"/>
    <w:rsid w:val="007152C8"/>
    <w:rsid w:val="007155AD"/>
    <w:rsid w:val="00715D80"/>
    <w:rsid w:val="00716028"/>
    <w:rsid w:val="007167D1"/>
    <w:rsid w:val="00716C24"/>
    <w:rsid w:val="00717006"/>
    <w:rsid w:val="007201A7"/>
    <w:rsid w:val="007216DA"/>
    <w:rsid w:val="00721B6F"/>
    <w:rsid w:val="00721D05"/>
    <w:rsid w:val="00722188"/>
    <w:rsid w:val="007226DE"/>
    <w:rsid w:val="00722A90"/>
    <w:rsid w:val="007233E6"/>
    <w:rsid w:val="007239B0"/>
    <w:rsid w:val="00723DB1"/>
    <w:rsid w:val="00724AAD"/>
    <w:rsid w:val="00725314"/>
    <w:rsid w:val="00726091"/>
    <w:rsid w:val="0072665E"/>
    <w:rsid w:val="00726B34"/>
    <w:rsid w:val="00727B89"/>
    <w:rsid w:val="007303F5"/>
    <w:rsid w:val="00730970"/>
    <w:rsid w:val="00730FAC"/>
    <w:rsid w:val="0073173A"/>
    <w:rsid w:val="00731871"/>
    <w:rsid w:val="00731A09"/>
    <w:rsid w:val="00732A46"/>
    <w:rsid w:val="007333B6"/>
    <w:rsid w:val="0073354A"/>
    <w:rsid w:val="00733C11"/>
    <w:rsid w:val="00733D23"/>
    <w:rsid w:val="007341D4"/>
    <w:rsid w:val="0073460A"/>
    <w:rsid w:val="007354F3"/>
    <w:rsid w:val="00736931"/>
    <w:rsid w:val="0073702A"/>
    <w:rsid w:val="00737FF7"/>
    <w:rsid w:val="00741003"/>
    <w:rsid w:val="00742C69"/>
    <w:rsid w:val="007443BC"/>
    <w:rsid w:val="0074482B"/>
    <w:rsid w:val="00744D56"/>
    <w:rsid w:val="00750013"/>
    <w:rsid w:val="007503E0"/>
    <w:rsid w:val="0075042C"/>
    <w:rsid w:val="007512FD"/>
    <w:rsid w:val="007514D1"/>
    <w:rsid w:val="007515D7"/>
    <w:rsid w:val="007518D5"/>
    <w:rsid w:val="00751A77"/>
    <w:rsid w:val="00752075"/>
    <w:rsid w:val="00753367"/>
    <w:rsid w:val="007533D3"/>
    <w:rsid w:val="007534CE"/>
    <w:rsid w:val="00753615"/>
    <w:rsid w:val="007550AA"/>
    <w:rsid w:val="00755281"/>
    <w:rsid w:val="00755F3C"/>
    <w:rsid w:val="00756604"/>
    <w:rsid w:val="00760020"/>
    <w:rsid w:val="007604C6"/>
    <w:rsid w:val="00760BB7"/>
    <w:rsid w:val="0076141B"/>
    <w:rsid w:val="007614D6"/>
    <w:rsid w:val="00761726"/>
    <w:rsid w:val="00761731"/>
    <w:rsid w:val="00762AC5"/>
    <w:rsid w:val="00762E01"/>
    <w:rsid w:val="00763731"/>
    <w:rsid w:val="00763B5D"/>
    <w:rsid w:val="007648CB"/>
    <w:rsid w:val="00764E73"/>
    <w:rsid w:val="00764FA7"/>
    <w:rsid w:val="00765026"/>
    <w:rsid w:val="007650D1"/>
    <w:rsid w:val="00765172"/>
    <w:rsid w:val="00765386"/>
    <w:rsid w:val="00765D46"/>
    <w:rsid w:val="00766935"/>
    <w:rsid w:val="0076785C"/>
    <w:rsid w:val="007703A7"/>
    <w:rsid w:val="00770981"/>
    <w:rsid w:val="00771054"/>
    <w:rsid w:val="0077215B"/>
    <w:rsid w:val="0077341F"/>
    <w:rsid w:val="00773B67"/>
    <w:rsid w:val="00774B69"/>
    <w:rsid w:val="00774C5A"/>
    <w:rsid w:val="00774F6A"/>
    <w:rsid w:val="00775468"/>
    <w:rsid w:val="00775BD4"/>
    <w:rsid w:val="00775E41"/>
    <w:rsid w:val="00775E90"/>
    <w:rsid w:val="00775FEA"/>
    <w:rsid w:val="00776557"/>
    <w:rsid w:val="00777270"/>
    <w:rsid w:val="00777C20"/>
    <w:rsid w:val="00777FD1"/>
    <w:rsid w:val="0078008B"/>
    <w:rsid w:val="00780F1E"/>
    <w:rsid w:val="007823DE"/>
    <w:rsid w:val="007823FD"/>
    <w:rsid w:val="007825B2"/>
    <w:rsid w:val="007838BE"/>
    <w:rsid w:val="00783AB2"/>
    <w:rsid w:val="007849F4"/>
    <w:rsid w:val="00784DC6"/>
    <w:rsid w:val="00785D47"/>
    <w:rsid w:val="007870C3"/>
    <w:rsid w:val="00790001"/>
    <w:rsid w:val="007905C6"/>
    <w:rsid w:val="00790BCC"/>
    <w:rsid w:val="0079177F"/>
    <w:rsid w:val="00791820"/>
    <w:rsid w:val="007928AC"/>
    <w:rsid w:val="0079357B"/>
    <w:rsid w:val="007954A1"/>
    <w:rsid w:val="00795528"/>
    <w:rsid w:val="00795B03"/>
    <w:rsid w:val="00795B50"/>
    <w:rsid w:val="007960EF"/>
    <w:rsid w:val="00797A23"/>
    <w:rsid w:val="00797A2F"/>
    <w:rsid w:val="00797D91"/>
    <w:rsid w:val="007A00C4"/>
    <w:rsid w:val="007A0313"/>
    <w:rsid w:val="007A083C"/>
    <w:rsid w:val="007A0CAF"/>
    <w:rsid w:val="007A1192"/>
    <w:rsid w:val="007A16DD"/>
    <w:rsid w:val="007A1B97"/>
    <w:rsid w:val="007A1FEA"/>
    <w:rsid w:val="007A2903"/>
    <w:rsid w:val="007A35CC"/>
    <w:rsid w:val="007A365E"/>
    <w:rsid w:val="007A42FF"/>
    <w:rsid w:val="007A51D4"/>
    <w:rsid w:val="007A599D"/>
    <w:rsid w:val="007A5BCA"/>
    <w:rsid w:val="007A63E4"/>
    <w:rsid w:val="007A67D5"/>
    <w:rsid w:val="007B0086"/>
    <w:rsid w:val="007B0D16"/>
    <w:rsid w:val="007B1014"/>
    <w:rsid w:val="007B1211"/>
    <w:rsid w:val="007B13F1"/>
    <w:rsid w:val="007B144D"/>
    <w:rsid w:val="007B190F"/>
    <w:rsid w:val="007B1CA8"/>
    <w:rsid w:val="007B1FB2"/>
    <w:rsid w:val="007B23A5"/>
    <w:rsid w:val="007B240C"/>
    <w:rsid w:val="007B24E3"/>
    <w:rsid w:val="007B28B4"/>
    <w:rsid w:val="007B3C8F"/>
    <w:rsid w:val="007B457E"/>
    <w:rsid w:val="007B509C"/>
    <w:rsid w:val="007B517C"/>
    <w:rsid w:val="007B745E"/>
    <w:rsid w:val="007B7735"/>
    <w:rsid w:val="007B7AE0"/>
    <w:rsid w:val="007C0BFC"/>
    <w:rsid w:val="007C1A49"/>
    <w:rsid w:val="007C2A64"/>
    <w:rsid w:val="007C30E9"/>
    <w:rsid w:val="007C3CFF"/>
    <w:rsid w:val="007C4015"/>
    <w:rsid w:val="007C4A5D"/>
    <w:rsid w:val="007C4D59"/>
    <w:rsid w:val="007C5238"/>
    <w:rsid w:val="007C536C"/>
    <w:rsid w:val="007C537D"/>
    <w:rsid w:val="007C62EB"/>
    <w:rsid w:val="007C681D"/>
    <w:rsid w:val="007C6A7B"/>
    <w:rsid w:val="007C6F11"/>
    <w:rsid w:val="007C7416"/>
    <w:rsid w:val="007C76DE"/>
    <w:rsid w:val="007D029B"/>
    <w:rsid w:val="007D02BA"/>
    <w:rsid w:val="007D07DC"/>
    <w:rsid w:val="007D0DCB"/>
    <w:rsid w:val="007D0EBE"/>
    <w:rsid w:val="007D10AE"/>
    <w:rsid w:val="007D1B4A"/>
    <w:rsid w:val="007D206F"/>
    <w:rsid w:val="007D20D4"/>
    <w:rsid w:val="007D2398"/>
    <w:rsid w:val="007D2578"/>
    <w:rsid w:val="007D2874"/>
    <w:rsid w:val="007D2C4C"/>
    <w:rsid w:val="007D37CF"/>
    <w:rsid w:val="007D3E82"/>
    <w:rsid w:val="007D4F3A"/>
    <w:rsid w:val="007D5730"/>
    <w:rsid w:val="007D61F6"/>
    <w:rsid w:val="007D6438"/>
    <w:rsid w:val="007D67CA"/>
    <w:rsid w:val="007D6FA8"/>
    <w:rsid w:val="007D77F6"/>
    <w:rsid w:val="007D7C74"/>
    <w:rsid w:val="007E04F0"/>
    <w:rsid w:val="007E1358"/>
    <w:rsid w:val="007E14AF"/>
    <w:rsid w:val="007E1856"/>
    <w:rsid w:val="007E23F6"/>
    <w:rsid w:val="007E2B7D"/>
    <w:rsid w:val="007E4265"/>
    <w:rsid w:val="007E4F4E"/>
    <w:rsid w:val="007E500E"/>
    <w:rsid w:val="007E57EE"/>
    <w:rsid w:val="007E5BF1"/>
    <w:rsid w:val="007E5E60"/>
    <w:rsid w:val="007E7CD8"/>
    <w:rsid w:val="007E7FF4"/>
    <w:rsid w:val="007F0EEC"/>
    <w:rsid w:val="007F1A41"/>
    <w:rsid w:val="007F2DB7"/>
    <w:rsid w:val="007F3311"/>
    <w:rsid w:val="007F3C38"/>
    <w:rsid w:val="007F40B2"/>
    <w:rsid w:val="007F4446"/>
    <w:rsid w:val="007F44DA"/>
    <w:rsid w:val="007F47D9"/>
    <w:rsid w:val="007F5222"/>
    <w:rsid w:val="007F618E"/>
    <w:rsid w:val="007F693C"/>
    <w:rsid w:val="007F6B80"/>
    <w:rsid w:val="00800859"/>
    <w:rsid w:val="00800C37"/>
    <w:rsid w:val="00800D66"/>
    <w:rsid w:val="008012F1"/>
    <w:rsid w:val="0080139F"/>
    <w:rsid w:val="00801B01"/>
    <w:rsid w:val="008028F0"/>
    <w:rsid w:val="00802F06"/>
    <w:rsid w:val="00803549"/>
    <w:rsid w:val="0080377D"/>
    <w:rsid w:val="00804212"/>
    <w:rsid w:val="00804E8E"/>
    <w:rsid w:val="00804FC9"/>
    <w:rsid w:val="008055F5"/>
    <w:rsid w:val="00805984"/>
    <w:rsid w:val="00806D65"/>
    <w:rsid w:val="00807D34"/>
    <w:rsid w:val="008118A1"/>
    <w:rsid w:val="00811AC1"/>
    <w:rsid w:val="0081335F"/>
    <w:rsid w:val="0081350A"/>
    <w:rsid w:val="0081387D"/>
    <w:rsid w:val="00813B46"/>
    <w:rsid w:val="0081601F"/>
    <w:rsid w:val="0081609F"/>
    <w:rsid w:val="008169D6"/>
    <w:rsid w:val="008171B4"/>
    <w:rsid w:val="00817233"/>
    <w:rsid w:val="008208EC"/>
    <w:rsid w:val="00820971"/>
    <w:rsid w:val="00820E82"/>
    <w:rsid w:val="00821459"/>
    <w:rsid w:val="00822E6B"/>
    <w:rsid w:val="008232E9"/>
    <w:rsid w:val="00823455"/>
    <w:rsid w:val="00824498"/>
    <w:rsid w:val="0082450B"/>
    <w:rsid w:val="008246D0"/>
    <w:rsid w:val="00824C7D"/>
    <w:rsid w:val="00824E52"/>
    <w:rsid w:val="0082567C"/>
    <w:rsid w:val="00825768"/>
    <w:rsid w:val="00826310"/>
    <w:rsid w:val="00826926"/>
    <w:rsid w:val="00826A7F"/>
    <w:rsid w:val="008276C9"/>
    <w:rsid w:val="00827A3A"/>
    <w:rsid w:val="00830421"/>
    <w:rsid w:val="00830846"/>
    <w:rsid w:val="008311F4"/>
    <w:rsid w:val="008316AD"/>
    <w:rsid w:val="00832062"/>
    <w:rsid w:val="00832187"/>
    <w:rsid w:val="00832659"/>
    <w:rsid w:val="008327C3"/>
    <w:rsid w:val="00833DBE"/>
    <w:rsid w:val="00834DB5"/>
    <w:rsid w:val="0083510E"/>
    <w:rsid w:val="00835655"/>
    <w:rsid w:val="00835A9B"/>
    <w:rsid w:val="0083649E"/>
    <w:rsid w:val="00836A4F"/>
    <w:rsid w:val="00837C41"/>
    <w:rsid w:val="00837F8D"/>
    <w:rsid w:val="00840101"/>
    <w:rsid w:val="00840221"/>
    <w:rsid w:val="008402ED"/>
    <w:rsid w:val="00840E3C"/>
    <w:rsid w:val="00840F04"/>
    <w:rsid w:val="008410B8"/>
    <w:rsid w:val="008411F8"/>
    <w:rsid w:val="0084164A"/>
    <w:rsid w:val="00841FAF"/>
    <w:rsid w:val="0084212F"/>
    <w:rsid w:val="00842330"/>
    <w:rsid w:val="0084297A"/>
    <w:rsid w:val="00842990"/>
    <w:rsid w:val="00842A1B"/>
    <w:rsid w:val="00843272"/>
    <w:rsid w:val="00843A6C"/>
    <w:rsid w:val="008441BC"/>
    <w:rsid w:val="00844860"/>
    <w:rsid w:val="00844E3B"/>
    <w:rsid w:val="008450F4"/>
    <w:rsid w:val="0084514C"/>
    <w:rsid w:val="00845719"/>
    <w:rsid w:val="00845A63"/>
    <w:rsid w:val="00845CA0"/>
    <w:rsid w:val="00846024"/>
    <w:rsid w:val="008462DF"/>
    <w:rsid w:val="008466DF"/>
    <w:rsid w:val="008472F2"/>
    <w:rsid w:val="00847D92"/>
    <w:rsid w:val="00847DF7"/>
    <w:rsid w:val="00850D8B"/>
    <w:rsid w:val="00850FB7"/>
    <w:rsid w:val="00850FC4"/>
    <w:rsid w:val="00851417"/>
    <w:rsid w:val="008519BB"/>
    <w:rsid w:val="0085273E"/>
    <w:rsid w:val="00853643"/>
    <w:rsid w:val="00854795"/>
    <w:rsid w:val="00854830"/>
    <w:rsid w:val="00855431"/>
    <w:rsid w:val="00855884"/>
    <w:rsid w:val="008559ED"/>
    <w:rsid w:val="00855FAC"/>
    <w:rsid w:val="008574E9"/>
    <w:rsid w:val="00860372"/>
    <w:rsid w:val="00861480"/>
    <w:rsid w:val="00862EC4"/>
    <w:rsid w:val="0086388B"/>
    <w:rsid w:val="00863B65"/>
    <w:rsid w:val="00863D4B"/>
    <w:rsid w:val="00864129"/>
    <w:rsid w:val="008656B5"/>
    <w:rsid w:val="00866042"/>
    <w:rsid w:val="00866A20"/>
    <w:rsid w:val="00866B26"/>
    <w:rsid w:val="00866DF9"/>
    <w:rsid w:val="0086705F"/>
    <w:rsid w:val="0086757C"/>
    <w:rsid w:val="00867D4A"/>
    <w:rsid w:val="00867D8B"/>
    <w:rsid w:val="00870868"/>
    <w:rsid w:val="00871675"/>
    <w:rsid w:val="00872555"/>
    <w:rsid w:val="00872CA0"/>
    <w:rsid w:val="00872CB9"/>
    <w:rsid w:val="008734A4"/>
    <w:rsid w:val="008737C8"/>
    <w:rsid w:val="00873B75"/>
    <w:rsid w:val="00874324"/>
    <w:rsid w:val="008755AB"/>
    <w:rsid w:val="00875884"/>
    <w:rsid w:val="0087645A"/>
    <w:rsid w:val="008764C4"/>
    <w:rsid w:val="00876741"/>
    <w:rsid w:val="00876A8B"/>
    <w:rsid w:val="00877827"/>
    <w:rsid w:val="008808A4"/>
    <w:rsid w:val="00880EE5"/>
    <w:rsid w:val="00881644"/>
    <w:rsid w:val="00881F60"/>
    <w:rsid w:val="00882066"/>
    <w:rsid w:val="008830AF"/>
    <w:rsid w:val="00883161"/>
    <w:rsid w:val="008839C3"/>
    <w:rsid w:val="008839E8"/>
    <w:rsid w:val="008852F9"/>
    <w:rsid w:val="00885A10"/>
    <w:rsid w:val="00885D79"/>
    <w:rsid w:val="00886629"/>
    <w:rsid w:val="008900A1"/>
    <w:rsid w:val="00890EB2"/>
    <w:rsid w:val="00890FE7"/>
    <w:rsid w:val="008930B9"/>
    <w:rsid w:val="00894FF3"/>
    <w:rsid w:val="00895206"/>
    <w:rsid w:val="00895D36"/>
    <w:rsid w:val="008968BF"/>
    <w:rsid w:val="008A2C23"/>
    <w:rsid w:val="008A3464"/>
    <w:rsid w:val="008A3811"/>
    <w:rsid w:val="008A4778"/>
    <w:rsid w:val="008A4EE8"/>
    <w:rsid w:val="008A5504"/>
    <w:rsid w:val="008A5D41"/>
    <w:rsid w:val="008A5E88"/>
    <w:rsid w:val="008A667B"/>
    <w:rsid w:val="008B069F"/>
    <w:rsid w:val="008B129D"/>
    <w:rsid w:val="008B1539"/>
    <w:rsid w:val="008B19F1"/>
    <w:rsid w:val="008B236E"/>
    <w:rsid w:val="008B2C6B"/>
    <w:rsid w:val="008B3C3E"/>
    <w:rsid w:val="008B3C9B"/>
    <w:rsid w:val="008B3E75"/>
    <w:rsid w:val="008B43C5"/>
    <w:rsid w:val="008B4C2D"/>
    <w:rsid w:val="008B515F"/>
    <w:rsid w:val="008B541C"/>
    <w:rsid w:val="008B56B0"/>
    <w:rsid w:val="008B6136"/>
    <w:rsid w:val="008B63B4"/>
    <w:rsid w:val="008B66BE"/>
    <w:rsid w:val="008B69E9"/>
    <w:rsid w:val="008B6C10"/>
    <w:rsid w:val="008B6D2C"/>
    <w:rsid w:val="008B7218"/>
    <w:rsid w:val="008B7AC8"/>
    <w:rsid w:val="008C0029"/>
    <w:rsid w:val="008C0AC3"/>
    <w:rsid w:val="008C0E7C"/>
    <w:rsid w:val="008C119B"/>
    <w:rsid w:val="008C240F"/>
    <w:rsid w:val="008C38EC"/>
    <w:rsid w:val="008C3981"/>
    <w:rsid w:val="008C3D84"/>
    <w:rsid w:val="008C4432"/>
    <w:rsid w:val="008C4EE4"/>
    <w:rsid w:val="008C5145"/>
    <w:rsid w:val="008C53AC"/>
    <w:rsid w:val="008C626B"/>
    <w:rsid w:val="008C6A84"/>
    <w:rsid w:val="008C7197"/>
    <w:rsid w:val="008C7A0C"/>
    <w:rsid w:val="008D0BD8"/>
    <w:rsid w:val="008D0C00"/>
    <w:rsid w:val="008D0D71"/>
    <w:rsid w:val="008D22D5"/>
    <w:rsid w:val="008D3154"/>
    <w:rsid w:val="008D3863"/>
    <w:rsid w:val="008D3D42"/>
    <w:rsid w:val="008D573A"/>
    <w:rsid w:val="008D5757"/>
    <w:rsid w:val="008D577E"/>
    <w:rsid w:val="008D5B59"/>
    <w:rsid w:val="008D5DE6"/>
    <w:rsid w:val="008D732C"/>
    <w:rsid w:val="008D7442"/>
    <w:rsid w:val="008E06E5"/>
    <w:rsid w:val="008E0DB9"/>
    <w:rsid w:val="008E0E3A"/>
    <w:rsid w:val="008E1678"/>
    <w:rsid w:val="008E1BE0"/>
    <w:rsid w:val="008E1C01"/>
    <w:rsid w:val="008E1CB9"/>
    <w:rsid w:val="008E24D9"/>
    <w:rsid w:val="008E2C67"/>
    <w:rsid w:val="008E31D3"/>
    <w:rsid w:val="008E330B"/>
    <w:rsid w:val="008E33F0"/>
    <w:rsid w:val="008E34EC"/>
    <w:rsid w:val="008E3819"/>
    <w:rsid w:val="008E430D"/>
    <w:rsid w:val="008E49EB"/>
    <w:rsid w:val="008E4B8E"/>
    <w:rsid w:val="008E4E16"/>
    <w:rsid w:val="008E5506"/>
    <w:rsid w:val="008E60D4"/>
    <w:rsid w:val="008E66AE"/>
    <w:rsid w:val="008E68B1"/>
    <w:rsid w:val="008E7736"/>
    <w:rsid w:val="008F023A"/>
    <w:rsid w:val="008F02D6"/>
    <w:rsid w:val="008F0CE7"/>
    <w:rsid w:val="008F115E"/>
    <w:rsid w:val="008F118C"/>
    <w:rsid w:val="008F13EA"/>
    <w:rsid w:val="008F1668"/>
    <w:rsid w:val="008F2A0F"/>
    <w:rsid w:val="008F3B9B"/>
    <w:rsid w:val="008F47A7"/>
    <w:rsid w:val="008F48AD"/>
    <w:rsid w:val="008F4ABC"/>
    <w:rsid w:val="008F594F"/>
    <w:rsid w:val="008F5F38"/>
    <w:rsid w:val="008F5F87"/>
    <w:rsid w:val="008F5FD1"/>
    <w:rsid w:val="008F677A"/>
    <w:rsid w:val="008F7744"/>
    <w:rsid w:val="008F7802"/>
    <w:rsid w:val="008F78A4"/>
    <w:rsid w:val="0090007F"/>
    <w:rsid w:val="00900743"/>
    <w:rsid w:val="00901A8F"/>
    <w:rsid w:val="00901B1C"/>
    <w:rsid w:val="009021CB"/>
    <w:rsid w:val="00902256"/>
    <w:rsid w:val="009029D6"/>
    <w:rsid w:val="00902E6A"/>
    <w:rsid w:val="009055B5"/>
    <w:rsid w:val="00906379"/>
    <w:rsid w:val="00906883"/>
    <w:rsid w:val="00906AA9"/>
    <w:rsid w:val="00907094"/>
    <w:rsid w:val="00907D16"/>
    <w:rsid w:val="00907D83"/>
    <w:rsid w:val="00910BFE"/>
    <w:rsid w:val="00910F8F"/>
    <w:rsid w:val="00911EEA"/>
    <w:rsid w:val="00913828"/>
    <w:rsid w:val="0091448B"/>
    <w:rsid w:val="00914EE0"/>
    <w:rsid w:val="00914F61"/>
    <w:rsid w:val="00915363"/>
    <w:rsid w:val="00915860"/>
    <w:rsid w:val="00915925"/>
    <w:rsid w:val="0091665E"/>
    <w:rsid w:val="009167CC"/>
    <w:rsid w:val="00916ECA"/>
    <w:rsid w:val="00917ADE"/>
    <w:rsid w:val="00917C7D"/>
    <w:rsid w:val="00917D20"/>
    <w:rsid w:val="00920B67"/>
    <w:rsid w:val="00920FDB"/>
    <w:rsid w:val="00921FA0"/>
    <w:rsid w:val="00922C0D"/>
    <w:rsid w:val="009238C8"/>
    <w:rsid w:val="00923B82"/>
    <w:rsid w:val="00923E12"/>
    <w:rsid w:val="0092501D"/>
    <w:rsid w:val="00925471"/>
    <w:rsid w:val="00925C99"/>
    <w:rsid w:val="0092636D"/>
    <w:rsid w:val="00926920"/>
    <w:rsid w:val="00926B03"/>
    <w:rsid w:val="00930C85"/>
    <w:rsid w:val="00931189"/>
    <w:rsid w:val="00932826"/>
    <w:rsid w:val="0093370A"/>
    <w:rsid w:val="00933740"/>
    <w:rsid w:val="009339A8"/>
    <w:rsid w:val="00933AB7"/>
    <w:rsid w:val="009343F3"/>
    <w:rsid w:val="00935517"/>
    <w:rsid w:val="00935D95"/>
    <w:rsid w:val="00936A8E"/>
    <w:rsid w:val="009377CE"/>
    <w:rsid w:val="00937F09"/>
    <w:rsid w:val="00940924"/>
    <w:rsid w:val="009409F9"/>
    <w:rsid w:val="009413CD"/>
    <w:rsid w:val="009414DC"/>
    <w:rsid w:val="00941600"/>
    <w:rsid w:val="00942408"/>
    <w:rsid w:val="0094412C"/>
    <w:rsid w:val="00944652"/>
    <w:rsid w:val="009456CD"/>
    <w:rsid w:val="009459C9"/>
    <w:rsid w:val="009459F1"/>
    <w:rsid w:val="00946AC8"/>
    <w:rsid w:val="009500BB"/>
    <w:rsid w:val="00950137"/>
    <w:rsid w:val="00950208"/>
    <w:rsid w:val="009506A9"/>
    <w:rsid w:val="009508F8"/>
    <w:rsid w:val="009510A0"/>
    <w:rsid w:val="00951457"/>
    <w:rsid w:val="00952316"/>
    <w:rsid w:val="00952580"/>
    <w:rsid w:val="00952DD4"/>
    <w:rsid w:val="0095398E"/>
    <w:rsid w:val="00954E64"/>
    <w:rsid w:val="0095506A"/>
    <w:rsid w:val="009553F1"/>
    <w:rsid w:val="00955845"/>
    <w:rsid w:val="009564F3"/>
    <w:rsid w:val="00956752"/>
    <w:rsid w:val="00956CDB"/>
    <w:rsid w:val="009577D5"/>
    <w:rsid w:val="00960245"/>
    <w:rsid w:val="00960394"/>
    <w:rsid w:val="00961E2C"/>
    <w:rsid w:val="009620E8"/>
    <w:rsid w:val="0096226F"/>
    <w:rsid w:val="00962FFF"/>
    <w:rsid w:val="00963E89"/>
    <w:rsid w:val="009640BD"/>
    <w:rsid w:val="0096416D"/>
    <w:rsid w:val="00964B7A"/>
    <w:rsid w:val="00965187"/>
    <w:rsid w:val="00965CAD"/>
    <w:rsid w:val="009660DA"/>
    <w:rsid w:val="00966847"/>
    <w:rsid w:val="009668A2"/>
    <w:rsid w:val="00966BD0"/>
    <w:rsid w:val="00967486"/>
    <w:rsid w:val="0097136A"/>
    <w:rsid w:val="0097200D"/>
    <w:rsid w:val="00972B4F"/>
    <w:rsid w:val="00972F9C"/>
    <w:rsid w:val="00973478"/>
    <w:rsid w:val="00973AD8"/>
    <w:rsid w:val="00973D28"/>
    <w:rsid w:val="00973E3B"/>
    <w:rsid w:val="0097421D"/>
    <w:rsid w:val="0097447F"/>
    <w:rsid w:val="009748B7"/>
    <w:rsid w:val="0097616D"/>
    <w:rsid w:val="00976204"/>
    <w:rsid w:val="00976328"/>
    <w:rsid w:val="00976348"/>
    <w:rsid w:val="00977E83"/>
    <w:rsid w:val="00981388"/>
    <w:rsid w:val="009822EE"/>
    <w:rsid w:val="00982456"/>
    <w:rsid w:val="00982B74"/>
    <w:rsid w:val="00982CEC"/>
    <w:rsid w:val="00982DF9"/>
    <w:rsid w:val="00982E01"/>
    <w:rsid w:val="00983E56"/>
    <w:rsid w:val="00983F4C"/>
    <w:rsid w:val="00984A47"/>
    <w:rsid w:val="0098500C"/>
    <w:rsid w:val="00985B6B"/>
    <w:rsid w:val="00985DC7"/>
    <w:rsid w:val="00986E43"/>
    <w:rsid w:val="00987DB0"/>
    <w:rsid w:val="00990D77"/>
    <w:rsid w:val="009919B9"/>
    <w:rsid w:val="00992FCC"/>
    <w:rsid w:val="00993856"/>
    <w:rsid w:val="00993C4A"/>
    <w:rsid w:val="00994222"/>
    <w:rsid w:val="00994CB1"/>
    <w:rsid w:val="00995930"/>
    <w:rsid w:val="00995BEB"/>
    <w:rsid w:val="00995DD8"/>
    <w:rsid w:val="00996168"/>
    <w:rsid w:val="0099644E"/>
    <w:rsid w:val="009968E6"/>
    <w:rsid w:val="00996972"/>
    <w:rsid w:val="00996A10"/>
    <w:rsid w:val="00997055"/>
    <w:rsid w:val="009A0347"/>
    <w:rsid w:val="009A08FA"/>
    <w:rsid w:val="009A1AD7"/>
    <w:rsid w:val="009A23FE"/>
    <w:rsid w:val="009A2F96"/>
    <w:rsid w:val="009A333A"/>
    <w:rsid w:val="009A36F3"/>
    <w:rsid w:val="009A3A66"/>
    <w:rsid w:val="009A3C1F"/>
    <w:rsid w:val="009A4001"/>
    <w:rsid w:val="009A4472"/>
    <w:rsid w:val="009A4474"/>
    <w:rsid w:val="009A4E29"/>
    <w:rsid w:val="009A52D1"/>
    <w:rsid w:val="009A53E1"/>
    <w:rsid w:val="009A6A92"/>
    <w:rsid w:val="009A6AAD"/>
    <w:rsid w:val="009A7108"/>
    <w:rsid w:val="009A7501"/>
    <w:rsid w:val="009A7652"/>
    <w:rsid w:val="009A7683"/>
    <w:rsid w:val="009A7DAA"/>
    <w:rsid w:val="009B1083"/>
    <w:rsid w:val="009B1557"/>
    <w:rsid w:val="009B158C"/>
    <w:rsid w:val="009B15C5"/>
    <w:rsid w:val="009B3765"/>
    <w:rsid w:val="009B39E1"/>
    <w:rsid w:val="009B4278"/>
    <w:rsid w:val="009B4A8D"/>
    <w:rsid w:val="009B507C"/>
    <w:rsid w:val="009B51D5"/>
    <w:rsid w:val="009B60D9"/>
    <w:rsid w:val="009B649D"/>
    <w:rsid w:val="009B66A8"/>
    <w:rsid w:val="009B736E"/>
    <w:rsid w:val="009B754A"/>
    <w:rsid w:val="009B7C39"/>
    <w:rsid w:val="009B7FCC"/>
    <w:rsid w:val="009C044A"/>
    <w:rsid w:val="009C1C5E"/>
    <w:rsid w:val="009C37A7"/>
    <w:rsid w:val="009C3D6F"/>
    <w:rsid w:val="009C4563"/>
    <w:rsid w:val="009C54B0"/>
    <w:rsid w:val="009C613C"/>
    <w:rsid w:val="009C61B7"/>
    <w:rsid w:val="009C669D"/>
    <w:rsid w:val="009C7499"/>
    <w:rsid w:val="009C7766"/>
    <w:rsid w:val="009C788F"/>
    <w:rsid w:val="009C7C15"/>
    <w:rsid w:val="009D04E7"/>
    <w:rsid w:val="009D0C42"/>
    <w:rsid w:val="009D0F02"/>
    <w:rsid w:val="009D150F"/>
    <w:rsid w:val="009D179C"/>
    <w:rsid w:val="009D2224"/>
    <w:rsid w:val="009D2F80"/>
    <w:rsid w:val="009D48B6"/>
    <w:rsid w:val="009D48DB"/>
    <w:rsid w:val="009D4CA9"/>
    <w:rsid w:val="009D5368"/>
    <w:rsid w:val="009D5709"/>
    <w:rsid w:val="009D5FE3"/>
    <w:rsid w:val="009D6E2E"/>
    <w:rsid w:val="009D7141"/>
    <w:rsid w:val="009D7D5B"/>
    <w:rsid w:val="009D7EE8"/>
    <w:rsid w:val="009E0BF7"/>
    <w:rsid w:val="009E1619"/>
    <w:rsid w:val="009E17DA"/>
    <w:rsid w:val="009E37E8"/>
    <w:rsid w:val="009E3B7C"/>
    <w:rsid w:val="009E51BD"/>
    <w:rsid w:val="009E5EC2"/>
    <w:rsid w:val="009E5F54"/>
    <w:rsid w:val="009E6364"/>
    <w:rsid w:val="009E6948"/>
    <w:rsid w:val="009E77FA"/>
    <w:rsid w:val="009E7CC7"/>
    <w:rsid w:val="009F0A8B"/>
    <w:rsid w:val="009F0F36"/>
    <w:rsid w:val="009F1CD1"/>
    <w:rsid w:val="009F23E3"/>
    <w:rsid w:val="009F26AA"/>
    <w:rsid w:val="009F26F2"/>
    <w:rsid w:val="009F2831"/>
    <w:rsid w:val="009F2946"/>
    <w:rsid w:val="009F29F9"/>
    <w:rsid w:val="009F2A6D"/>
    <w:rsid w:val="009F30FD"/>
    <w:rsid w:val="009F322B"/>
    <w:rsid w:val="009F331C"/>
    <w:rsid w:val="009F3793"/>
    <w:rsid w:val="009F39A0"/>
    <w:rsid w:val="009F45C0"/>
    <w:rsid w:val="009F630D"/>
    <w:rsid w:val="009F6340"/>
    <w:rsid w:val="009F70FF"/>
    <w:rsid w:val="009F7B66"/>
    <w:rsid w:val="00A0032E"/>
    <w:rsid w:val="00A0144E"/>
    <w:rsid w:val="00A01C45"/>
    <w:rsid w:val="00A020C8"/>
    <w:rsid w:val="00A02A80"/>
    <w:rsid w:val="00A0306E"/>
    <w:rsid w:val="00A039D5"/>
    <w:rsid w:val="00A03AEC"/>
    <w:rsid w:val="00A0431C"/>
    <w:rsid w:val="00A048D2"/>
    <w:rsid w:val="00A07235"/>
    <w:rsid w:val="00A0735A"/>
    <w:rsid w:val="00A075F1"/>
    <w:rsid w:val="00A07BE8"/>
    <w:rsid w:val="00A07F07"/>
    <w:rsid w:val="00A102AE"/>
    <w:rsid w:val="00A10DDE"/>
    <w:rsid w:val="00A11638"/>
    <w:rsid w:val="00A11A74"/>
    <w:rsid w:val="00A12A41"/>
    <w:rsid w:val="00A1402F"/>
    <w:rsid w:val="00A14AE5"/>
    <w:rsid w:val="00A15399"/>
    <w:rsid w:val="00A1546A"/>
    <w:rsid w:val="00A157BE"/>
    <w:rsid w:val="00A16509"/>
    <w:rsid w:val="00A169E2"/>
    <w:rsid w:val="00A16B25"/>
    <w:rsid w:val="00A17071"/>
    <w:rsid w:val="00A17663"/>
    <w:rsid w:val="00A17B2C"/>
    <w:rsid w:val="00A17FAC"/>
    <w:rsid w:val="00A203F4"/>
    <w:rsid w:val="00A207D4"/>
    <w:rsid w:val="00A215F2"/>
    <w:rsid w:val="00A21F79"/>
    <w:rsid w:val="00A221AC"/>
    <w:rsid w:val="00A235DC"/>
    <w:rsid w:val="00A23626"/>
    <w:rsid w:val="00A238A4"/>
    <w:rsid w:val="00A23DD0"/>
    <w:rsid w:val="00A243E3"/>
    <w:rsid w:val="00A2453D"/>
    <w:rsid w:val="00A247F8"/>
    <w:rsid w:val="00A2486B"/>
    <w:rsid w:val="00A2636D"/>
    <w:rsid w:val="00A264F8"/>
    <w:rsid w:val="00A30EDF"/>
    <w:rsid w:val="00A316BA"/>
    <w:rsid w:val="00A31910"/>
    <w:rsid w:val="00A321A9"/>
    <w:rsid w:val="00A325C4"/>
    <w:rsid w:val="00A32911"/>
    <w:rsid w:val="00A3331A"/>
    <w:rsid w:val="00A33ABA"/>
    <w:rsid w:val="00A34195"/>
    <w:rsid w:val="00A3486E"/>
    <w:rsid w:val="00A34DDC"/>
    <w:rsid w:val="00A34F3D"/>
    <w:rsid w:val="00A358F6"/>
    <w:rsid w:val="00A35DA8"/>
    <w:rsid w:val="00A36B28"/>
    <w:rsid w:val="00A37D74"/>
    <w:rsid w:val="00A40CCD"/>
    <w:rsid w:val="00A40CE0"/>
    <w:rsid w:val="00A41090"/>
    <w:rsid w:val="00A41719"/>
    <w:rsid w:val="00A42197"/>
    <w:rsid w:val="00A422FF"/>
    <w:rsid w:val="00A4252F"/>
    <w:rsid w:val="00A427CE"/>
    <w:rsid w:val="00A42C8D"/>
    <w:rsid w:val="00A443E5"/>
    <w:rsid w:val="00A45855"/>
    <w:rsid w:val="00A45C29"/>
    <w:rsid w:val="00A45D40"/>
    <w:rsid w:val="00A45FEC"/>
    <w:rsid w:val="00A47F05"/>
    <w:rsid w:val="00A50EAB"/>
    <w:rsid w:val="00A5105F"/>
    <w:rsid w:val="00A514C0"/>
    <w:rsid w:val="00A51764"/>
    <w:rsid w:val="00A531CB"/>
    <w:rsid w:val="00A54299"/>
    <w:rsid w:val="00A54A23"/>
    <w:rsid w:val="00A54ECD"/>
    <w:rsid w:val="00A55091"/>
    <w:rsid w:val="00A551A5"/>
    <w:rsid w:val="00A551A8"/>
    <w:rsid w:val="00A556F9"/>
    <w:rsid w:val="00A572B5"/>
    <w:rsid w:val="00A57BFE"/>
    <w:rsid w:val="00A57D62"/>
    <w:rsid w:val="00A60979"/>
    <w:rsid w:val="00A60AA1"/>
    <w:rsid w:val="00A60F94"/>
    <w:rsid w:val="00A61572"/>
    <w:rsid w:val="00A616CD"/>
    <w:rsid w:val="00A617C1"/>
    <w:rsid w:val="00A61D2E"/>
    <w:rsid w:val="00A61ED2"/>
    <w:rsid w:val="00A62210"/>
    <w:rsid w:val="00A62BEF"/>
    <w:rsid w:val="00A6303D"/>
    <w:rsid w:val="00A63150"/>
    <w:rsid w:val="00A631F4"/>
    <w:rsid w:val="00A6506F"/>
    <w:rsid w:val="00A65524"/>
    <w:rsid w:val="00A6584D"/>
    <w:rsid w:val="00A65BD3"/>
    <w:rsid w:val="00A67643"/>
    <w:rsid w:val="00A67B7E"/>
    <w:rsid w:val="00A7023E"/>
    <w:rsid w:val="00A70680"/>
    <w:rsid w:val="00A70AA7"/>
    <w:rsid w:val="00A70CB5"/>
    <w:rsid w:val="00A71302"/>
    <w:rsid w:val="00A71397"/>
    <w:rsid w:val="00A7183D"/>
    <w:rsid w:val="00A718FB"/>
    <w:rsid w:val="00A71F82"/>
    <w:rsid w:val="00A72179"/>
    <w:rsid w:val="00A72714"/>
    <w:rsid w:val="00A72FF1"/>
    <w:rsid w:val="00A73270"/>
    <w:rsid w:val="00A73733"/>
    <w:rsid w:val="00A74790"/>
    <w:rsid w:val="00A75188"/>
    <w:rsid w:val="00A7546F"/>
    <w:rsid w:val="00A75E0A"/>
    <w:rsid w:val="00A76382"/>
    <w:rsid w:val="00A76442"/>
    <w:rsid w:val="00A76497"/>
    <w:rsid w:val="00A76A3A"/>
    <w:rsid w:val="00A76E42"/>
    <w:rsid w:val="00A778BA"/>
    <w:rsid w:val="00A77B55"/>
    <w:rsid w:val="00A77C14"/>
    <w:rsid w:val="00A77D14"/>
    <w:rsid w:val="00A80A86"/>
    <w:rsid w:val="00A812F0"/>
    <w:rsid w:val="00A813D7"/>
    <w:rsid w:val="00A81A8E"/>
    <w:rsid w:val="00A82005"/>
    <w:rsid w:val="00A835F7"/>
    <w:rsid w:val="00A8377B"/>
    <w:rsid w:val="00A83E84"/>
    <w:rsid w:val="00A841C0"/>
    <w:rsid w:val="00A84B93"/>
    <w:rsid w:val="00A85186"/>
    <w:rsid w:val="00A854C5"/>
    <w:rsid w:val="00A8651C"/>
    <w:rsid w:val="00A87347"/>
    <w:rsid w:val="00A87A75"/>
    <w:rsid w:val="00A87C9A"/>
    <w:rsid w:val="00A87EFE"/>
    <w:rsid w:val="00A90153"/>
    <w:rsid w:val="00A90607"/>
    <w:rsid w:val="00A90A74"/>
    <w:rsid w:val="00A90B78"/>
    <w:rsid w:val="00A90FA5"/>
    <w:rsid w:val="00A914FC"/>
    <w:rsid w:val="00A91E51"/>
    <w:rsid w:val="00A91F91"/>
    <w:rsid w:val="00A9225A"/>
    <w:rsid w:val="00A93B90"/>
    <w:rsid w:val="00A93CAD"/>
    <w:rsid w:val="00A94177"/>
    <w:rsid w:val="00A94B80"/>
    <w:rsid w:val="00A94C74"/>
    <w:rsid w:val="00A9518A"/>
    <w:rsid w:val="00A952C3"/>
    <w:rsid w:val="00A95959"/>
    <w:rsid w:val="00A96338"/>
    <w:rsid w:val="00A965BF"/>
    <w:rsid w:val="00A96849"/>
    <w:rsid w:val="00A96B03"/>
    <w:rsid w:val="00A97751"/>
    <w:rsid w:val="00A97BDD"/>
    <w:rsid w:val="00AA0D90"/>
    <w:rsid w:val="00AA0E97"/>
    <w:rsid w:val="00AA1949"/>
    <w:rsid w:val="00AA1BE0"/>
    <w:rsid w:val="00AA29C9"/>
    <w:rsid w:val="00AA2AE9"/>
    <w:rsid w:val="00AA36CD"/>
    <w:rsid w:val="00AA378F"/>
    <w:rsid w:val="00AA3EE7"/>
    <w:rsid w:val="00AA4EA3"/>
    <w:rsid w:val="00AA4F51"/>
    <w:rsid w:val="00AA61DA"/>
    <w:rsid w:val="00AA6C3D"/>
    <w:rsid w:val="00AA6FC3"/>
    <w:rsid w:val="00AA7237"/>
    <w:rsid w:val="00AA7334"/>
    <w:rsid w:val="00AB04F8"/>
    <w:rsid w:val="00AB0D6C"/>
    <w:rsid w:val="00AB150B"/>
    <w:rsid w:val="00AB2A3D"/>
    <w:rsid w:val="00AB32A5"/>
    <w:rsid w:val="00AB3398"/>
    <w:rsid w:val="00AB3A7C"/>
    <w:rsid w:val="00AB4000"/>
    <w:rsid w:val="00AB447D"/>
    <w:rsid w:val="00AB4FBC"/>
    <w:rsid w:val="00AB54CA"/>
    <w:rsid w:val="00AB61C6"/>
    <w:rsid w:val="00AB67AC"/>
    <w:rsid w:val="00AB6953"/>
    <w:rsid w:val="00AB6D2C"/>
    <w:rsid w:val="00AB6D9C"/>
    <w:rsid w:val="00AB6EAC"/>
    <w:rsid w:val="00AB6EDA"/>
    <w:rsid w:val="00AB7A69"/>
    <w:rsid w:val="00AC03CF"/>
    <w:rsid w:val="00AC1976"/>
    <w:rsid w:val="00AC1BE2"/>
    <w:rsid w:val="00AC1DC2"/>
    <w:rsid w:val="00AC22F1"/>
    <w:rsid w:val="00AC278E"/>
    <w:rsid w:val="00AC34F2"/>
    <w:rsid w:val="00AC3C8A"/>
    <w:rsid w:val="00AC3CC0"/>
    <w:rsid w:val="00AC5727"/>
    <w:rsid w:val="00AC5A27"/>
    <w:rsid w:val="00AC64C7"/>
    <w:rsid w:val="00AC6D68"/>
    <w:rsid w:val="00AC6F6D"/>
    <w:rsid w:val="00AD1F2E"/>
    <w:rsid w:val="00AD2B18"/>
    <w:rsid w:val="00AD4591"/>
    <w:rsid w:val="00AD5115"/>
    <w:rsid w:val="00AD6214"/>
    <w:rsid w:val="00AD6F51"/>
    <w:rsid w:val="00AD74B2"/>
    <w:rsid w:val="00AD76E2"/>
    <w:rsid w:val="00AD770B"/>
    <w:rsid w:val="00AD7DC8"/>
    <w:rsid w:val="00AE0E9C"/>
    <w:rsid w:val="00AE0EF0"/>
    <w:rsid w:val="00AE19DD"/>
    <w:rsid w:val="00AE1D05"/>
    <w:rsid w:val="00AE2806"/>
    <w:rsid w:val="00AE290A"/>
    <w:rsid w:val="00AE2929"/>
    <w:rsid w:val="00AE298F"/>
    <w:rsid w:val="00AE2C8C"/>
    <w:rsid w:val="00AE3222"/>
    <w:rsid w:val="00AE3927"/>
    <w:rsid w:val="00AE3FDA"/>
    <w:rsid w:val="00AE48F2"/>
    <w:rsid w:val="00AE4979"/>
    <w:rsid w:val="00AE4AD4"/>
    <w:rsid w:val="00AE54A2"/>
    <w:rsid w:val="00AE567D"/>
    <w:rsid w:val="00AE582D"/>
    <w:rsid w:val="00AE63BD"/>
    <w:rsid w:val="00AE660B"/>
    <w:rsid w:val="00AE672E"/>
    <w:rsid w:val="00AE6CDF"/>
    <w:rsid w:val="00AE7EB8"/>
    <w:rsid w:val="00AF0BAA"/>
    <w:rsid w:val="00AF136C"/>
    <w:rsid w:val="00AF146B"/>
    <w:rsid w:val="00AF1807"/>
    <w:rsid w:val="00AF1B8D"/>
    <w:rsid w:val="00AF31AD"/>
    <w:rsid w:val="00AF3A20"/>
    <w:rsid w:val="00AF3C50"/>
    <w:rsid w:val="00AF43A7"/>
    <w:rsid w:val="00AF4B5D"/>
    <w:rsid w:val="00AF6060"/>
    <w:rsid w:val="00AF6C45"/>
    <w:rsid w:val="00AF7A8E"/>
    <w:rsid w:val="00AF7E2B"/>
    <w:rsid w:val="00B01253"/>
    <w:rsid w:val="00B01867"/>
    <w:rsid w:val="00B023FB"/>
    <w:rsid w:val="00B0297E"/>
    <w:rsid w:val="00B038E7"/>
    <w:rsid w:val="00B04FB8"/>
    <w:rsid w:val="00B07442"/>
    <w:rsid w:val="00B07462"/>
    <w:rsid w:val="00B07B3D"/>
    <w:rsid w:val="00B10250"/>
    <w:rsid w:val="00B1029A"/>
    <w:rsid w:val="00B1071D"/>
    <w:rsid w:val="00B10E40"/>
    <w:rsid w:val="00B11892"/>
    <w:rsid w:val="00B125D6"/>
    <w:rsid w:val="00B12AAC"/>
    <w:rsid w:val="00B12EFC"/>
    <w:rsid w:val="00B130D8"/>
    <w:rsid w:val="00B134EF"/>
    <w:rsid w:val="00B147D7"/>
    <w:rsid w:val="00B153CA"/>
    <w:rsid w:val="00B15684"/>
    <w:rsid w:val="00B156AD"/>
    <w:rsid w:val="00B1659C"/>
    <w:rsid w:val="00B1756D"/>
    <w:rsid w:val="00B20332"/>
    <w:rsid w:val="00B203BF"/>
    <w:rsid w:val="00B21639"/>
    <w:rsid w:val="00B218F9"/>
    <w:rsid w:val="00B21BFA"/>
    <w:rsid w:val="00B2205F"/>
    <w:rsid w:val="00B22C31"/>
    <w:rsid w:val="00B23D11"/>
    <w:rsid w:val="00B23F88"/>
    <w:rsid w:val="00B2411A"/>
    <w:rsid w:val="00B253F7"/>
    <w:rsid w:val="00B264DA"/>
    <w:rsid w:val="00B266BA"/>
    <w:rsid w:val="00B27052"/>
    <w:rsid w:val="00B27A15"/>
    <w:rsid w:val="00B3033C"/>
    <w:rsid w:val="00B30B33"/>
    <w:rsid w:val="00B316AE"/>
    <w:rsid w:val="00B31DBB"/>
    <w:rsid w:val="00B3218F"/>
    <w:rsid w:val="00B33217"/>
    <w:rsid w:val="00B3415C"/>
    <w:rsid w:val="00B344B0"/>
    <w:rsid w:val="00B34FF2"/>
    <w:rsid w:val="00B35B1C"/>
    <w:rsid w:val="00B36300"/>
    <w:rsid w:val="00B36D83"/>
    <w:rsid w:val="00B37534"/>
    <w:rsid w:val="00B3768B"/>
    <w:rsid w:val="00B37ADF"/>
    <w:rsid w:val="00B37B02"/>
    <w:rsid w:val="00B40EE6"/>
    <w:rsid w:val="00B415FC"/>
    <w:rsid w:val="00B42BA0"/>
    <w:rsid w:val="00B42E12"/>
    <w:rsid w:val="00B43A58"/>
    <w:rsid w:val="00B43D26"/>
    <w:rsid w:val="00B44148"/>
    <w:rsid w:val="00B44505"/>
    <w:rsid w:val="00B447E2"/>
    <w:rsid w:val="00B45371"/>
    <w:rsid w:val="00B45F81"/>
    <w:rsid w:val="00B460CE"/>
    <w:rsid w:val="00B46A4E"/>
    <w:rsid w:val="00B47351"/>
    <w:rsid w:val="00B50ABA"/>
    <w:rsid w:val="00B50B8B"/>
    <w:rsid w:val="00B51E33"/>
    <w:rsid w:val="00B549EF"/>
    <w:rsid w:val="00B553D7"/>
    <w:rsid w:val="00B55578"/>
    <w:rsid w:val="00B558B1"/>
    <w:rsid w:val="00B56776"/>
    <w:rsid w:val="00B6022B"/>
    <w:rsid w:val="00B6029A"/>
    <w:rsid w:val="00B60577"/>
    <w:rsid w:val="00B614A4"/>
    <w:rsid w:val="00B620D5"/>
    <w:rsid w:val="00B62655"/>
    <w:rsid w:val="00B63BD1"/>
    <w:rsid w:val="00B64688"/>
    <w:rsid w:val="00B64969"/>
    <w:rsid w:val="00B64ACB"/>
    <w:rsid w:val="00B64E57"/>
    <w:rsid w:val="00B64EB1"/>
    <w:rsid w:val="00B65667"/>
    <w:rsid w:val="00B65B08"/>
    <w:rsid w:val="00B665C2"/>
    <w:rsid w:val="00B66E89"/>
    <w:rsid w:val="00B6756A"/>
    <w:rsid w:val="00B67988"/>
    <w:rsid w:val="00B70738"/>
    <w:rsid w:val="00B70DB3"/>
    <w:rsid w:val="00B71CD7"/>
    <w:rsid w:val="00B721CE"/>
    <w:rsid w:val="00B72711"/>
    <w:rsid w:val="00B72D53"/>
    <w:rsid w:val="00B733BA"/>
    <w:rsid w:val="00B742B5"/>
    <w:rsid w:val="00B74E08"/>
    <w:rsid w:val="00B7694B"/>
    <w:rsid w:val="00B76A9F"/>
    <w:rsid w:val="00B7730F"/>
    <w:rsid w:val="00B774CB"/>
    <w:rsid w:val="00B7766E"/>
    <w:rsid w:val="00B778DF"/>
    <w:rsid w:val="00B80316"/>
    <w:rsid w:val="00B80655"/>
    <w:rsid w:val="00B8243E"/>
    <w:rsid w:val="00B82EC5"/>
    <w:rsid w:val="00B838E4"/>
    <w:rsid w:val="00B83CF1"/>
    <w:rsid w:val="00B840FF"/>
    <w:rsid w:val="00B84E0E"/>
    <w:rsid w:val="00B85748"/>
    <w:rsid w:val="00B857B2"/>
    <w:rsid w:val="00B85947"/>
    <w:rsid w:val="00B86630"/>
    <w:rsid w:val="00B90A35"/>
    <w:rsid w:val="00B913DD"/>
    <w:rsid w:val="00B918FC"/>
    <w:rsid w:val="00B91CED"/>
    <w:rsid w:val="00B91F1F"/>
    <w:rsid w:val="00B92209"/>
    <w:rsid w:val="00B924E5"/>
    <w:rsid w:val="00B92DC2"/>
    <w:rsid w:val="00B9319D"/>
    <w:rsid w:val="00B9360F"/>
    <w:rsid w:val="00B9476F"/>
    <w:rsid w:val="00B9507A"/>
    <w:rsid w:val="00B957D5"/>
    <w:rsid w:val="00B96328"/>
    <w:rsid w:val="00B975B1"/>
    <w:rsid w:val="00B97784"/>
    <w:rsid w:val="00B97C17"/>
    <w:rsid w:val="00BA04E4"/>
    <w:rsid w:val="00BA2215"/>
    <w:rsid w:val="00BA2547"/>
    <w:rsid w:val="00BA25A2"/>
    <w:rsid w:val="00BA2FE9"/>
    <w:rsid w:val="00BA3752"/>
    <w:rsid w:val="00BA3EEE"/>
    <w:rsid w:val="00BA421C"/>
    <w:rsid w:val="00BA5E8A"/>
    <w:rsid w:val="00BA6B6A"/>
    <w:rsid w:val="00BA6FF6"/>
    <w:rsid w:val="00BA7B36"/>
    <w:rsid w:val="00BB0B15"/>
    <w:rsid w:val="00BB0CB5"/>
    <w:rsid w:val="00BB0F0E"/>
    <w:rsid w:val="00BB1A5A"/>
    <w:rsid w:val="00BB1BAA"/>
    <w:rsid w:val="00BB28F2"/>
    <w:rsid w:val="00BB29CA"/>
    <w:rsid w:val="00BB2CC4"/>
    <w:rsid w:val="00BB3AC0"/>
    <w:rsid w:val="00BB3C4E"/>
    <w:rsid w:val="00BB47AA"/>
    <w:rsid w:val="00BB5FAB"/>
    <w:rsid w:val="00BB79BD"/>
    <w:rsid w:val="00BC0362"/>
    <w:rsid w:val="00BC0E66"/>
    <w:rsid w:val="00BC1BD6"/>
    <w:rsid w:val="00BC2653"/>
    <w:rsid w:val="00BC2AEC"/>
    <w:rsid w:val="00BC2B2D"/>
    <w:rsid w:val="00BC2CAD"/>
    <w:rsid w:val="00BC2EEE"/>
    <w:rsid w:val="00BC309B"/>
    <w:rsid w:val="00BC30D4"/>
    <w:rsid w:val="00BC3716"/>
    <w:rsid w:val="00BC3C30"/>
    <w:rsid w:val="00BC47EA"/>
    <w:rsid w:val="00BC56FF"/>
    <w:rsid w:val="00BC6A3B"/>
    <w:rsid w:val="00BC7803"/>
    <w:rsid w:val="00BC7BF7"/>
    <w:rsid w:val="00BD0B99"/>
    <w:rsid w:val="00BD120C"/>
    <w:rsid w:val="00BD162B"/>
    <w:rsid w:val="00BD1B00"/>
    <w:rsid w:val="00BD1D07"/>
    <w:rsid w:val="00BD2023"/>
    <w:rsid w:val="00BD3616"/>
    <w:rsid w:val="00BD4C5D"/>
    <w:rsid w:val="00BD5388"/>
    <w:rsid w:val="00BD551A"/>
    <w:rsid w:val="00BD57D1"/>
    <w:rsid w:val="00BD5C82"/>
    <w:rsid w:val="00BD6369"/>
    <w:rsid w:val="00BD67AC"/>
    <w:rsid w:val="00BD6A6A"/>
    <w:rsid w:val="00BD7393"/>
    <w:rsid w:val="00BD7889"/>
    <w:rsid w:val="00BD7F60"/>
    <w:rsid w:val="00BE019F"/>
    <w:rsid w:val="00BE02CB"/>
    <w:rsid w:val="00BE0ABD"/>
    <w:rsid w:val="00BE1093"/>
    <w:rsid w:val="00BE10FA"/>
    <w:rsid w:val="00BE1230"/>
    <w:rsid w:val="00BE1D54"/>
    <w:rsid w:val="00BE1F72"/>
    <w:rsid w:val="00BE26C9"/>
    <w:rsid w:val="00BE26F9"/>
    <w:rsid w:val="00BE2907"/>
    <w:rsid w:val="00BE313A"/>
    <w:rsid w:val="00BE3757"/>
    <w:rsid w:val="00BE3DDC"/>
    <w:rsid w:val="00BE406B"/>
    <w:rsid w:val="00BE508F"/>
    <w:rsid w:val="00BE5BA4"/>
    <w:rsid w:val="00BE6580"/>
    <w:rsid w:val="00BE68BB"/>
    <w:rsid w:val="00BE78A4"/>
    <w:rsid w:val="00BE7A21"/>
    <w:rsid w:val="00BF0EF1"/>
    <w:rsid w:val="00BF144E"/>
    <w:rsid w:val="00BF1DF7"/>
    <w:rsid w:val="00BF1E3D"/>
    <w:rsid w:val="00BF1E72"/>
    <w:rsid w:val="00BF2198"/>
    <w:rsid w:val="00BF262C"/>
    <w:rsid w:val="00BF26CE"/>
    <w:rsid w:val="00BF2BDA"/>
    <w:rsid w:val="00BF2E61"/>
    <w:rsid w:val="00BF374C"/>
    <w:rsid w:val="00BF3772"/>
    <w:rsid w:val="00BF3E74"/>
    <w:rsid w:val="00BF41EB"/>
    <w:rsid w:val="00BF4866"/>
    <w:rsid w:val="00BF49F7"/>
    <w:rsid w:val="00BF4C1A"/>
    <w:rsid w:val="00BF4D8D"/>
    <w:rsid w:val="00BF50CF"/>
    <w:rsid w:val="00BF613C"/>
    <w:rsid w:val="00BF6803"/>
    <w:rsid w:val="00BF6B32"/>
    <w:rsid w:val="00BF7742"/>
    <w:rsid w:val="00BF7ABB"/>
    <w:rsid w:val="00BF7AE7"/>
    <w:rsid w:val="00C014AF"/>
    <w:rsid w:val="00C01BAE"/>
    <w:rsid w:val="00C01F83"/>
    <w:rsid w:val="00C02143"/>
    <w:rsid w:val="00C02159"/>
    <w:rsid w:val="00C03033"/>
    <w:rsid w:val="00C030F6"/>
    <w:rsid w:val="00C033E9"/>
    <w:rsid w:val="00C03E29"/>
    <w:rsid w:val="00C04664"/>
    <w:rsid w:val="00C0475D"/>
    <w:rsid w:val="00C04808"/>
    <w:rsid w:val="00C049E9"/>
    <w:rsid w:val="00C04EA2"/>
    <w:rsid w:val="00C05186"/>
    <w:rsid w:val="00C054D3"/>
    <w:rsid w:val="00C05A82"/>
    <w:rsid w:val="00C065D1"/>
    <w:rsid w:val="00C0787E"/>
    <w:rsid w:val="00C07BD1"/>
    <w:rsid w:val="00C11169"/>
    <w:rsid w:val="00C11186"/>
    <w:rsid w:val="00C11461"/>
    <w:rsid w:val="00C11741"/>
    <w:rsid w:val="00C11749"/>
    <w:rsid w:val="00C117A1"/>
    <w:rsid w:val="00C1256C"/>
    <w:rsid w:val="00C12979"/>
    <w:rsid w:val="00C131E3"/>
    <w:rsid w:val="00C147CC"/>
    <w:rsid w:val="00C14FB8"/>
    <w:rsid w:val="00C15041"/>
    <w:rsid w:val="00C15A66"/>
    <w:rsid w:val="00C16A06"/>
    <w:rsid w:val="00C16AAB"/>
    <w:rsid w:val="00C16EA7"/>
    <w:rsid w:val="00C176B8"/>
    <w:rsid w:val="00C17BFE"/>
    <w:rsid w:val="00C17C2A"/>
    <w:rsid w:val="00C2015F"/>
    <w:rsid w:val="00C20543"/>
    <w:rsid w:val="00C228F9"/>
    <w:rsid w:val="00C22985"/>
    <w:rsid w:val="00C230E6"/>
    <w:rsid w:val="00C243D6"/>
    <w:rsid w:val="00C248A4"/>
    <w:rsid w:val="00C24DF4"/>
    <w:rsid w:val="00C26E84"/>
    <w:rsid w:val="00C2721D"/>
    <w:rsid w:val="00C27F88"/>
    <w:rsid w:val="00C300AB"/>
    <w:rsid w:val="00C31279"/>
    <w:rsid w:val="00C32A7B"/>
    <w:rsid w:val="00C32F18"/>
    <w:rsid w:val="00C337E0"/>
    <w:rsid w:val="00C3409B"/>
    <w:rsid w:val="00C34865"/>
    <w:rsid w:val="00C34BF0"/>
    <w:rsid w:val="00C34E9E"/>
    <w:rsid w:val="00C35B32"/>
    <w:rsid w:val="00C37BA6"/>
    <w:rsid w:val="00C37BAB"/>
    <w:rsid w:val="00C40030"/>
    <w:rsid w:val="00C40693"/>
    <w:rsid w:val="00C40BD1"/>
    <w:rsid w:val="00C411C3"/>
    <w:rsid w:val="00C417B4"/>
    <w:rsid w:val="00C423A2"/>
    <w:rsid w:val="00C43428"/>
    <w:rsid w:val="00C43648"/>
    <w:rsid w:val="00C43D49"/>
    <w:rsid w:val="00C44149"/>
    <w:rsid w:val="00C443C6"/>
    <w:rsid w:val="00C457F9"/>
    <w:rsid w:val="00C45822"/>
    <w:rsid w:val="00C45C5E"/>
    <w:rsid w:val="00C45E31"/>
    <w:rsid w:val="00C45E65"/>
    <w:rsid w:val="00C45FBE"/>
    <w:rsid w:val="00C474FD"/>
    <w:rsid w:val="00C47BE7"/>
    <w:rsid w:val="00C47D1F"/>
    <w:rsid w:val="00C50BF3"/>
    <w:rsid w:val="00C51942"/>
    <w:rsid w:val="00C5255D"/>
    <w:rsid w:val="00C525F9"/>
    <w:rsid w:val="00C52C77"/>
    <w:rsid w:val="00C53187"/>
    <w:rsid w:val="00C53CC6"/>
    <w:rsid w:val="00C546F3"/>
    <w:rsid w:val="00C54FC0"/>
    <w:rsid w:val="00C55614"/>
    <w:rsid w:val="00C557AD"/>
    <w:rsid w:val="00C55CD0"/>
    <w:rsid w:val="00C561E2"/>
    <w:rsid w:val="00C579E1"/>
    <w:rsid w:val="00C61F91"/>
    <w:rsid w:val="00C62044"/>
    <w:rsid w:val="00C62926"/>
    <w:rsid w:val="00C631E2"/>
    <w:rsid w:val="00C63CA0"/>
    <w:rsid w:val="00C64360"/>
    <w:rsid w:val="00C64695"/>
    <w:rsid w:val="00C64ECD"/>
    <w:rsid w:val="00C65489"/>
    <w:rsid w:val="00C65705"/>
    <w:rsid w:val="00C66318"/>
    <w:rsid w:val="00C66451"/>
    <w:rsid w:val="00C66577"/>
    <w:rsid w:val="00C66777"/>
    <w:rsid w:val="00C66AEF"/>
    <w:rsid w:val="00C66FA0"/>
    <w:rsid w:val="00C67630"/>
    <w:rsid w:val="00C67947"/>
    <w:rsid w:val="00C67EFF"/>
    <w:rsid w:val="00C67F22"/>
    <w:rsid w:val="00C70315"/>
    <w:rsid w:val="00C70C66"/>
    <w:rsid w:val="00C70E1B"/>
    <w:rsid w:val="00C71ACB"/>
    <w:rsid w:val="00C71DB5"/>
    <w:rsid w:val="00C72029"/>
    <w:rsid w:val="00C72C9A"/>
    <w:rsid w:val="00C72F25"/>
    <w:rsid w:val="00C731A9"/>
    <w:rsid w:val="00C743E2"/>
    <w:rsid w:val="00C75295"/>
    <w:rsid w:val="00C75590"/>
    <w:rsid w:val="00C75842"/>
    <w:rsid w:val="00C75B91"/>
    <w:rsid w:val="00C76056"/>
    <w:rsid w:val="00C7637D"/>
    <w:rsid w:val="00C767D7"/>
    <w:rsid w:val="00C7792F"/>
    <w:rsid w:val="00C77AB1"/>
    <w:rsid w:val="00C805DE"/>
    <w:rsid w:val="00C80CD5"/>
    <w:rsid w:val="00C81753"/>
    <w:rsid w:val="00C81AA9"/>
    <w:rsid w:val="00C822A8"/>
    <w:rsid w:val="00C82636"/>
    <w:rsid w:val="00C826B8"/>
    <w:rsid w:val="00C8271E"/>
    <w:rsid w:val="00C82B38"/>
    <w:rsid w:val="00C82CBF"/>
    <w:rsid w:val="00C84902"/>
    <w:rsid w:val="00C85A8C"/>
    <w:rsid w:val="00C85E24"/>
    <w:rsid w:val="00C860B7"/>
    <w:rsid w:val="00C87614"/>
    <w:rsid w:val="00C90321"/>
    <w:rsid w:val="00C90410"/>
    <w:rsid w:val="00C909A7"/>
    <w:rsid w:val="00C90E9D"/>
    <w:rsid w:val="00C92949"/>
    <w:rsid w:val="00C94063"/>
    <w:rsid w:val="00C94405"/>
    <w:rsid w:val="00C954C1"/>
    <w:rsid w:val="00C95542"/>
    <w:rsid w:val="00C96046"/>
    <w:rsid w:val="00C96582"/>
    <w:rsid w:val="00C96A6C"/>
    <w:rsid w:val="00C96F45"/>
    <w:rsid w:val="00C971EC"/>
    <w:rsid w:val="00CA0308"/>
    <w:rsid w:val="00CA087F"/>
    <w:rsid w:val="00CA18CC"/>
    <w:rsid w:val="00CA19E3"/>
    <w:rsid w:val="00CA2525"/>
    <w:rsid w:val="00CA2678"/>
    <w:rsid w:val="00CA282D"/>
    <w:rsid w:val="00CA328B"/>
    <w:rsid w:val="00CA445B"/>
    <w:rsid w:val="00CA4A94"/>
    <w:rsid w:val="00CA4F72"/>
    <w:rsid w:val="00CA5236"/>
    <w:rsid w:val="00CA52C8"/>
    <w:rsid w:val="00CA58E0"/>
    <w:rsid w:val="00CA5A9E"/>
    <w:rsid w:val="00CA5CC9"/>
    <w:rsid w:val="00CA657E"/>
    <w:rsid w:val="00CA6D95"/>
    <w:rsid w:val="00CA6EE7"/>
    <w:rsid w:val="00CA7EE1"/>
    <w:rsid w:val="00CB0E2D"/>
    <w:rsid w:val="00CB1AF0"/>
    <w:rsid w:val="00CB2161"/>
    <w:rsid w:val="00CB2F90"/>
    <w:rsid w:val="00CB37D0"/>
    <w:rsid w:val="00CB48D5"/>
    <w:rsid w:val="00CB4DD9"/>
    <w:rsid w:val="00CB52A9"/>
    <w:rsid w:val="00CB567E"/>
    <w:rsid w:val="00CB67AE"/>
    <w:rsid w:val="00CB6886"/>
    <w:rsid w:val="00CB6C20"/>
    <w:rsid w:val="00CB77C2"/>
    <w:rsid w:val="00CC0216"/>
    <w:rsid w:val="00CC0427"/>
    <w:rsid w:val="00CC048E"/>
    <w:rsid w:val="00CC12D1"/>
    <w:rsid w:val="00CC14E0"/>
    <w:rsid w:val="00CC15F9"/>
    <w:rsid w:val="00CC1EC0"/>
    <w:rsid w:val="00CC208F"/>
    <w:rsid w:val="00CC212C"/>
    <w:rsid w:val="00CC22EE"/>
    <w:rsid w:val="00CC245A"/>
    <w:rsid w:val="00CC29EF"/>
    <w:rsid w:val="00CC2B8F"/>
    <w:rsid w:val="00CC38F2"/>
    <w:rsid w:val="00CC4A0D"/>
    <w:rsid w:val="00CC4A7A"/>
    <w:rsid w:val="00CC4E20"/>
    <w:rsid w:val="00CC4EBF"/>
    <w:rsid w:val="00CC5C9B"/>
    <w:rsid w:val="00CC5F40"/>
    <w:rsid w:val="00CC647A"/>
    <w:rsid w:val="00CC682A"/>
    <w:rsid w:val="00CC70BB"/>
    <w:rsid w:val="00CC7B27"/>
    <w:rsid w:val="00CD04E8"/>
    <w:rsid w:val="00CD0514"/>
    <w:rsid w:val="00CD143B"/>
    <w:rsid w:val="00CD1567"/>
    <w:rsid w:val="00CD159C"/>
    <w:rsid w:val="00CD1D21"/>
    <w:rsid w:val="00CD1D71"/>
    <w:rsid w:val="00CD1F5D"/>
    <w:rsid w:val="00CD2198"/>
    <w:rsid w:val="00CD2719"/>
    <w:rsid w:val="00CD28E9"/>
    <w:rsid w:val="00CD2B79"/>
    <w:rsid w:val="00CD324C"/>
    <w:rsid w:val="00CD3AB8"/>
    <w:rsid w:val="00CD3CA5"/>
    <w:rsid w:val="00CD41CB"/>
    <w:rsid w:val="00CD55EE"/>
    <w:rsid w:val="00CD6701"/>
    <w:rsid w:val="00CD68BE"/>
    <w:rsid w:val="00CE052B"/>
    <w:rsid w:val="00CE1B73"/>
    <w:rsid w:val="00CE1FDC"/>
    <w:rsid w:val="00CE2CFB"/>
    <w:rsid w:val="00CE3060"/>
    <w:rsid w:val="00CE30C9"/>
    <w:rsid w:val="00CE3456"/>
    <w:rsid w:val="00CE4700"/>
    <w:rsid w:val="00CE4FC6"/>
    <w:rsid w:val="00CE5007"/>
    <w:rsid w:val="00CE5B98"/>
    <w:rsid w:val="00CE5F83"/>
    <w:rsid w:val="00CE61BB"/>
    <w:rsid w:val="00CE6693"/>
    <w:rsid w:val="00CE70A3"/>
    <w:rsid w:val="00CE738E"/>
    <w:rsid w:val="00CE7C4A"/>
    <w:rsid w:val="00CF04F9"/>
    <w:rsid w:val="00CF0D83"/>
    <w:rsid w:val="00CF115E"/>
    <w:rsid w:val="00CF16B5"/>
    <w:rsid w:val="00CF1BEC"/>
    <w:rsid w:val="00CF1E76"/>
    <w:rsid w:val="00CF3EBC"/>
    <w:rsid w:val="00CF402E"/>
    <w:rsid w:val="00CF4C3A"/>
    <w:rsid w:val="00CF4D76"/>
    <w:rsid w:val="00CF6CBE"/>
    <w:rsid w:val="00CF6D9B"/>
    <w:rsid w:val="00CF7469"/>
    <w:rsid w:val="00CF7C71"/>
    <w:rsid w:val="00D00012"/>
    <w:rsid w:val="00D00074"/>
    <w:rsid w:val="00D0025D"/>
    <w:rsid w:val="00D00E05"/>
    <w:rsid w:val="00D00E2A"/>
    <w:rsid w:val="00D00FB1"/>
    <w:rsid w:val="00D01591"/>
    <w:rsid w:val="00D0170B"/>
    <w:rsid w:val="00D01B09"/>
    <w:rsid w:val="00D01FB8"/>
    <w:rsid w:val="00D027F9"/>
    <w:rsid w:val="00D02A02"/>
    <w:rsid w:val="00D03D73"/>
    <w:rsid w:val="00D040F8"/>
    <w:rsid w:val="00D04358"/>
    <w:rsid w:val="00D05323"/>
    <w:rsid w:val="00D05F6B"/>
    <w:rsid w:val="00D073B9"/>
    <w:rsid w:val="00D07510"/>
    <w:rsid w:val="00D07B57"/>
    <w:rsid w:val="00D107AE"/>
    <w:rsid w:val="00D10999"/>
    <w:rsid w:val="00D10BCB"/>
    <w:rsid w:val="00D10E28"/>
    <w:rsid w:val="00D110AB"/>
    <w:rsid w:val="00D111E1"/>
    <w:rsid w:val="00D11287"/>
    <w:rsid w:val="00D124D1"/>
    <w:rsid w:val="00D1274B"/>
    <w:rsid w:val="00D12ACA"/>
    <w:rsid w:val="00D12B11"/>
    <w:rsid w:val="00D12C22"/>
    <w:rsid w:val="00D14108"/>
    <w:rsid w:val="00D171AB"/>
    <w:rsid w:val="00D17C40"/>
    <w:rsid w:val="00D17F64"/>
    <w:rsid w:val="00D2062B"/>
    <w:rsid w:val="00D20D0B"/>
    <w:rsid w:val="00D21877"/>
    <w:rsid w:val="00D21F0C"/>
    <w:rsid w:val="00D221DE"/>
    <w:rsid w:val="00D223BF"/>
    <w:rsid w:val="00D22624"/>
    <w:rsid w:val="00D22745"/>
    <w:rsid w:val="00D22B88"/>
    <w:rsid w:val="00D23027"/>
    <w:rsid w:val="00D2394A"/>
    <w:rsid w:val="00D23CC9"/>
    <w:rsid w:val="00D2442A"/>
    <w:rsid w:val="00D24715"/>
    <w:rsid w:val="00D24749"/>
    <w:rsid w:val="00D24F0B"/>
    <w:rsid w:val="00D25070"/>
    <w:rsid w:val="00D25774"/>
    <w:rsid w:val="00D262E7"/>
    <w:rsid w:val="00D2635B"/>
    <w:rsid w:val="00D26390"/>
    <w:rsid w:val="00D27D8C"/>
    <w:rsid w:val="00D31B5C"/>
    <w:rsid w:val="00D32A9C"/>
    <w:rsid w:val="00D32D14"/>
    <w:rsid w:val="00D332CC"/>
    <w:rsid w:val="00D333E8"/>
    <w:rsid w:val="00D33796"/>
    <w:rsid w:val="00D338C4"/>
    <w:rsid w:val="00D347C8"/>
    <w:rsid w:val="00D349BB"/>
    <w:rsid w:val="00D34AA4"/>
    <w:rsid w:val="00D34AD0"/>
    <w:rsid w:val="00D366FC"/>
    <w:rsid w:val="00D37E10"/>
    <w:rsid w:val="00D404E4"/>
    <w:rsid w:val="00D40742"/>
    <w:rsid w:val="00D4074F"/>
    <w:rsid w:val="00D412D9"/>
    <w:rsid w:val="00D42768"/>
    <w:rsid w:val="00D42C79"/>
    <w:rsid w:val="00D43146"/>
    <w:rsid w:val="00D4324D"/>
    <w:rsid w:val="00D4337B"/>
    <w:rsid w:val="00D4340B"/>
    <w:rsid w:val="00D44CA5"/>
    <w:rsid w:val="00D45F0F"/>
    <w:rsid w:val="00D46771"/>
    <w:rsid w:val="00D47717"/>
    <w:rsid w:val="00D47965"/>
    <w:rsid w:val="00D50125"/>
    <w:rsid w:val="00D50EC9"/>
    <w:rsid w:val="00D51AD2"/>
    <w:rsid w:val="00D51D18"/>
    <w:rsid w:val="00D52423"/>
    <w:rsid w:val="00D52D88"/>
    <w:rsid w:val="00D5407F"/>
    <w:rsid w:val="00D54236"/>
    <w:rsid w:val="00D553A5"/>
    <w:rsid w:val="00D55F19"/>
    <w:rsid w:val="00D56364"/>
    <w:rsid w:val="00D56DA3"/>
    <w:rsid w:val="00D570DA"/>
    <w:rsid w:val="00D57626"/>
    <w:rsid w:val="00D5788F"/>
    <w:rsid w:val="00D606DC"/>
    <w:rsid w:val="00D6087F"/>
    <w:rsid w:val="00D60A57"/>
    <w:rsid w:val="00D61060"/>
    <w:rsid w:val="00D6152F"/>
    <w:rsid w:val="00D6157E"/>
    <w:rsid w:val="00D62961"/>
    <w:rsid w:val="00D62C1A"/>
    <w:rsid w:val="00D638F4"/>
    <w:rsid w:val="00D6426E"/>
    <w:rsid w:val="00D649E3"/>
    <w:rsid w:val="00D65667"/>
    <w:rsid w:val="00D65B7C"/>
    <w:rsid w:val="00D6617D"/>
    <w:rsid w:val="00D67C08"/>
    <w:rsid w:val="00D70A99"/>
    <w:rsid w:val="00D7126F"/>
    <w:rsid w:val="00D72B37"/>
    <w:rsid w:val="00D758B2"/>
    <w:rsid w:val="00D7630D"/>
    <w:rsid w:val="00D802A4"/>
    <w:rsid w:val="00D8092F"/>
    <w:rsid w:val="00D81049"/>
    <w:rsid w:val="00D8176A"/>
    <w:rsid w:val="00D81889"/>
    <w:rsid w:val="00D81F1A"/>
    <w:rsid w:val="00D821DE"/>
    <w:rsid w:val="00D8382D"/>
    <w:rsid w:val="00D839C1"/>
    <w:rsid w:val="00D84B3C"/>
    <w:rsid w:val="00D85047"/>
    <w:rsid w:val="00D850B9"/>
    <w:rsid w:val="00D85A63"/>
    <w:rsid w:val="00D867B5"/>
    <w:rsid w:val="00D86E71"/>
    <w:rsid w:val="00D87357"/>
    <w:rsid w:val="00D87539"/>
    <w:rsid w:val="00D90277"/>
    <w:rsid w:val="00D905E8"/>
    <w:rsid w:val="00D90C28"/>
    <w:rsid w:val="00D91351"/>
    <w:rsid w:val="00D92475"/>
    <w:rsid w:val="00D929D7"/>
    <w:rsid w:val="00D935DC"/>
    <w:rsid w:val="00D949BA"/>
    <w:rsid w:val="00D95726"/>
    <w:rsid w:val="00D95D14"/>
    <w:rsid w:val="00D9643F"/>
    <w:rsid w:val="00D96C00"/>
    <w:rsid w:val="00D97671"/>
    <w:rsid w:val="00D976FB"/>
    <w:rsid w:val="00D97B2B"/>
    <w:rsid w:val="00D97CD0"/>
    <w:rsid w:val="00DA08F2"/>
    <w:rsid w:val="00DA0CC0"/>
    <w:rsid w:val="00DA0CF6"/>
    <w:rsid w:val="00DA2F04"/>
    <w:rsid w:val="00DA2FDE"/>
    <w:rsid w:val="00DA3C8A"/>
    <w:rsid w:val="00DA424E"/>
    <w:rsid w:val="00DA42AB"/>
    <w:rsid w:val="00DA4D14"/>
    <w:rsid w:val="00DA4E6E"/>
    <w:rsid w:val="00DA5BC4"/>
    <w:rsid w:val="00DA5C25"/>
    <w:rsid w:val="00DB039D"/>
    <w:rsid w:val="00DB09F5"/>
    <w:rsid w:val="00DB1BD9"/>
    <w:rsid w:val="00DB24D2"/>
    <w:rsid w:val="00DB2A72"/>
    <w:rsid w:val="00DB326C"/>
    <w:rsid w:val="00DB3DFA"/>
    <w:rsid w:val="00DB43C8"/>
    <w:rsid w:val="00DB4918"/>
    <w:rsid w:val="00DB4FBB"/>
    <w:rsid w:val="00DB57A8"/>
    <w:rsid w:val="00DB63DF"/>
    <w:rsid w:val="00DB655B"/>
    <w:rsid w:val="00DB7520"/>
    <w:rsid w:val="00DB7788"/>
    <w:rsid w:val="00DC06D8"/>
    <w:rsid w:val="00DC2875"/>
    <w:rsid w:val="00DC2BD2"/>
    <w:rsid w:val="00DC317D"/>
    <w:rsid w:val="00DC52D2"/>
    <w:rsid w:val="00DC54F4"/>
    <w:rsid w:val="00DC621C"/>
    <w:rsid w:val="00DC6B3B"/>
    <w:rsid w:val="00DC77C9"/>
    <w:rsid w:val="00DC7864"/>
    <w:rsid w:val="00DD0FE0"/>
    <w:rsid w:val="00DD136E"/>
    <w:rsid w:val="00DD1AC4"/>
    <w:rsid w:val="00DD1F41"/>
    <w:rsid w:val="00DD2ECD"/>
    <w:rsid w:val="00DD33FB"/>
    <w:rsid w:val="00DD3CD7"/>
    <w:rsid w:val="00DD4A73"/>
    <w:rsid w:val="00DD4AC7"/>
    <w:rsid w:val="00DD5344"/>
    <w:rsid w:val="00DD5B88"/>
    <w:rsid w:val="00DD5CC2"/>
    <w:rsid w:val="00DD6D1A"/>
    <w:rsid w:val="00DD755F"/>
    <w:rsid w:val="00DD79D2"/>
    <w:rsid w:val="00DE07E4"/>
    <w:rsid w:val="00DE0D9B"/>
    <w:rsid w:val="00DE11EB"/>
    <w:rsid w:val="00DE1382"/>
    <w:rsid w:val="00DE163B"/>
    <w:rsid w:val="00DE178F"/>
    <w:rsid w:val="00DE233C"/>
    <w:rsid w:val="00DE2912"/>
    <w:rsid w:val="00DE3C89"/>
    <w:rsid w:val="00DE42FC"/>
    <w:rsid w:val="00DE442F"/>
    <w:rsid w:val="00DE4EAE"/>
    <w:rsid w:val="00DE567C"/>
    <w:rsid w:val="00DE5C78"/>
    <w:rsid w:val="00DE5C88"/>
    <w:rsid w:val="00DE6892"/>
    <w:rsid w:val="00DE6EBB"/>
    <w:rsid w:val="00DE6EF5"/>
    <w:rsid w:val="00DE6F03"/>
    <w:rsid w:val="00DE7339"/>
    <w:rsid w:val="00DE7565"/>
    <w:rsid w:val="00DF03FE"/>
    <w:rsid w:val="00DF16FB"/>
    <w:rsid w:val="00DF1A77"/>
    <w:rsid w:val="00DF23D7"/>
    <w:rsid w:val="00DF332D"/>
    <w:rsid w:val="00DF372E"/>
    <w:rsid w:val="00DF37A5"/>
    <w:rsid w:val="00DF3B48"/>
    <w:rsid w:val="00DF3D32"/>
    <w:rsid w:val="00DF47B2"/>
    <w:rsid w:val="00DF58B2"/>
    <w:rsid w:val="00DF612D"/>
    <w:rsid w:val="00DF6678"/>
    <w:rsid w:val="00DF7046"/>
    <w:rsid w:val="00DF7975"/>
    <w:rsid w:val="00E0109B"/>
    <w:rsid w:val="00E01AB3"/>
    <w:rsid w:val="00E01DB1"/>
    <w:rsid w:val="00E02288"/>
    <w:rsid w:val="00E0284E"/>
    <w:rsid w:val="00E042EA"/>
    <w:rsid w:val="00E04BA5"/>
    <w:rsid w:val="00E055B0"/>
    <w:rsid w:val="00E057AA"/>
    <w:rsid w:val="00E058A1"/>
    <w:rsid w:val="00E05A39"/>
    <w:rsid w:val="00E06541"/>
    <w:rsid w:val="00E066F9"/>
    <w:rsid w:val="00E06C65"/>
    <w:rsid w:val="00E06C95"/>
    <w:rsid w:val="00E06DF8"/>
    <w:rsid w:val="00E07306"/>
    <w:rsid w:val="00E07BF8"/>
    <w:rsid w:val="00E103F5"/>
    <w:rsid w:val="00E1044F"/>
    <w:rsid w:val="00E10593"/>
    <w:rsid w:val="00E106F2"/>
    <w:rsid w:val="00E1089A"/>
    <w:rsid w:val="00E10EEE"/>
    <w:rsid w:val="00E112EC"/>
    <w:rsid w:val="00E11880"/>
    <w:rsid w:val="00E12726"/>
    <w:rsid w:val="00E13FD0"/>
    <w:rsid w:val="00E14780"/>
    <w:rsid w:val="00E14FED"/>
    <w:rsid w:val="00E1553D"/>
    <w:rsid w:val="00E15666"/>
    <w:rsid w:val="00E15A13"/>
    <w:rsid w:val="00E1636D"/>
    <w:rsid w:val="00E163D0"/>
    <w:rsid w:val="00E165A5"/>
    <w:rsid w:val="00E165F1"/>
    <w:rsid w:val="00E17A54"/>
    <w:rsid w:val="00E204A5"/>
    <w:rsid w:val="00E20DF2"/>
    <w:rsid w:val="00E219FD"/>
    <w:rsid w:val="00E21E02"/>
    <w:rsid w:val="00E222A8"/>
    <w:rsid w:val="00E23347"/>
    <w:rsid w:val="00E23690"/>
    <w:rsid w:val="00E251A4"/>
    <w:rsid w:val="00E25585"/>
    <w:rsid w:val="00E258D1"/>
    <w:rsid w:val="00E25C34"/>
    <w:rsid w:val="00E26189"/>
    <w:rsid w:val="00E26ACB"/>
    <w:rsid w:val="00E26D00"/>
    <w:rsid w:val="00E2771B"/>
    <w:rsid w:val="00E278E3"/>
    <w:rsid w:val="00E30DD9"/>
    <w:rsid w:val="00E30EDD"/>
    <w:rsid w:val="00E30F86"/>
    <w:rsid w:val="00E310DC"/>
    <w:rsid w:val="00E31F2D"/>
    <w:rsid w:val="00E32ACA"/>
    <w:rsid w:val="00E32E4F"/>
    <w:rsid w:val="00E33347"/>
    <w:rsid w:val="00E33448"/>
    <w:rsid w:val="00E338B2"/>
    <w:rsid w:val="00E338D5"/>
    <w:rsid w:val="00E34092"/>
    <w:rsid w:val="00E342EA"/>
    <w:rsid w:val="00E34EDD"/>
    <w:rsid w:val="00E3509B"/>
    <w:rsid w:val="00E35A70"/>
    <w:rsid w:val="00E35F49"/>
    <w:rsid w:val="00E36CE5"/>
    <w:rsid w:val="00E377A7"/>
    <w:rsid w:val="00E40598"/>
    <w:rsid w:val="00E40673"/>
    <w:rsid w:val="00E40704"/>
    <w:rsid w:val="00E427F5"/>
    <w:rsid w:val="00E4281A"/>
    <w:rsid w:val="00E428A0"/>
    <w:rsid w:val="00E42A51"/>
    <w:rsid w:val="00E4317A"/>
    <w:rsid w:val="00E433B1"/>
    <w:rsid w:val="00E435EE"/>
    <w:rsid w:val="00E43690"/>
    <w:rsid w:val="00E439C9"/>
    <w:rsid w:val="00E439E5"/>
    <w:rsid w:val="00E45644"/>
    <w:rsid w:val="00E458BC"/>
    <w:rsid w:val="00E45DF2"/>
    <w:rsid w:val="00E45FA9"/>
    <w:rsid w:val="00E461EE"/>
    <w:rsid w:val="00E46327"/>
    <w:rsid w:val="00E46B05"/>
    <w:rsid w:val="00E472E5"/>
    <w:rsid w:val="00E504CD"/>
    <w:rsid w:val="00E50C64"/>
    <w:rsid w:val="00E50DB6"/>
    <w:rsid w:val="00E51CFD"/>
    <w:rsid w:val="00E52C27"/>
    <w:rsid w:val="00E53078"/>
    <w:rsid w:val="00E531F4"/>
    <w:rsid w:val="00E54095"/>
    <w:rsid w:val="00E54B49"/>
    <w:rsid w:val="00E54B51"/>
    <w:rsid w:val="00E5568B"/>
    <w:rsid w:val="00E55F47"/>
    <w:rsid w:val="00E567F9"/>
    <w:rsid w:val="00E56D02"/>
    <w:rsid w:val="00E56ECE"/>
    <w:rsid w:val="00E575A7"/>
    <w:rsid w:val="00E575E3"/>
    <w:rsid w:val="00E57A0F"/>
    <w:rsid w:val="00E6075C"/>
    <w:rsid w:val="00E60BE5"/>
    <w:rsid w:val="00E61088"/>
    <w:rsid w:val="00E61D8A"/>
    <w:rsid w:val="00E622E5"/>
    <w:rsid w:val="00E6299D"/>
    <w:rsid w:val="00E637C2"/>
    <w:rsid w:val="00E639F6"/>
    <w:rsid w:val="00E64178"/>
    <w:rsid w:val="00E64578"/>
    <w:rsid w:val="00E64C44"/>
    <w:rsid w:val="00E651AB"/>
    <w:rsid w:val="00E65483"/>
    <w:rsid w:val="00E65CE4"/>
    <w:rsid w:val="00E6692E"/>
    <w:rsid w:val="00E66AC6"/>
    <w:rsid w:val="00E66F04"/>
    <w:rsid w:val="00E702A1"/>
    <w:rsid w:val="00E7070A"/>
    <w:rsid w:val="00E70B40"/>
    <w:rsid w:val="00E71C8D"/>
    <w:rsid w:val="00E72108"/>
    <w:rsid w:val="00E7397A"/>
    <w:rsid w:val="00E74373"/>
    <w:rsid w:val="00E7473D"/>
    <w:rsid w:val="00E74EB0"/>
    <w:rsid w:val="00E75BFC"/>
    <w:rsid w:val="00E75D2F"/>
    <w:rsid w:val="00E761E1"/>
    <w:rsid w:val="00E76704"/>
    <w:rsid w:val="00E77613"/>
    <w:rsid w:val="00E778F8"/>
    <w:rsid w:val="00E8064A"/>
    <w:rsid w:val="00E80C25"/>
    <w:rsid w:val="00E80E54"/>
    <w:rsid w:val="00E8102D"/>
    <w:rsid w:val="00E821A5"/>
    <w:rsid w:val="00E82E50"/>
    <w:rsid w:val="00E83FEA"/>
    <w:rsid w:val="00E841CE"/>
    <w:rsid w:val="00E847CD"/>
    <w:rsid w:val="00E84B58"/>
    <w:rsid w:val="00E84E0B"/>
    <w:rsid w:val="00E85435"/>
    <w:rsid w:val="00E858CC"/>
    <w:rsid w:val="00E86D88"/>
    <w:rsid w:val="00E86DFD"/>
    <w:rsid w:val="00E8702C"/>
    <w:rsid w:val="00E87834"/>
    <w:rsid w:val="00E9050E"/>
    <w:rsid w:val="00E915DD"/>
    <w:rsid w:val="00E91833"/>
    <w:rsid w:val="00E91ECE"/>
    <w:rsid w:val="00E92CCA"/>
    <w:rsid w:val="00E934F3"/>
    <w:rsid w:val="00E9351E"/>
    <w:rsid w:val="00E93597"/>
    <w:rsid w:val="00E94108"/>
    <w:rsid w:val="00E953F5"/>
    <w:rsid w:val="00E9594C"/>
    <w:rsid w:val="00E95A75"/>
    <w:rsid w:val="00E961AC"/>
    <w:rsid w:val="00E969B9"/>
    <w:rsid w:val="00EA05BE"/>
    <w:rsid w:val="00EA09EB"/>
    <w:rsid w:val="00EA0BF2"/>
    <w:rsid w:val="00EA1676"/>
    <w:rsid w:val="00EA22D5"/>
    <w:rsid w:val="00EA2533"/>
    <w:rsid w:val="00EA2F52"/>
    <w:rsid w:val="00EA3572"/>
    <w:rsid w:val="00EA4851"/>
    <w:rsid w:val="00EA4E82"/>
    <w:rsid w:val="00EA4E93"/>
    <w:rsid w:val="00EA6624"/>
    <w:rsid w:val="00EA6866"/>
    <w:rsid w:val="00EA6CE8"/>
    <w:rsid w:val="00EA71DA"/>
    <w:rsid w:val="00EA77D4"/>
    <w:rsid w:val="00EB062D"/>
    <w:rsid w:val="00EB0B9F"/>
    <w:rsid w:val="00EB0D25"/>
    <w:rsid w:val="00EB21AE"/>
    <w:rsid w:val="00EB2419"/>
    <w:rsid w:val="00EB2550"/>
    <w:rsid w:val="00EB31B4"/>
    <w:rsid w:val="00EB3474"/>
    <w:rsid w:val="00EB3568"/>
    <w:rsid w:val="00EB4252"/>
    <w:rsid w:val="00EB44AE"/>
    <w:rsid w:val="00EB56A9"/>
    <w:rsid w:val="00EB6306"/>
    <w:rsid w:val="00EB65A6"/>
    <w:rsid w:val="00EB680A"/>
    <w:rsid w:val="00EB74C5"/>
    <w:rsid w:val="00EC0537"/>
    <w:rsid w:val="00EC3B9C"/>
    <w:rsid w:val="00EC3D20"/>
    <w:rsid w:val="00EC4240"/>
    <w:rsid w:val="00EC429C"/>
    <w:rsid w:val="00EC4C2D"/>
    <w:rsid w:val="00EC544A"/>
    <w:rsid w:val="00EC56A9"/>
    <w:rsid w:val="00EC5E81"/>
    <w:rsid w:val="00EC6454"/>
    <w:rsid w:val="00EC69FC"/>
    <w:rsid w:val="00EC7011"/>
    <w:rsid w:val="00EC7951"/>
    <w:rsid w:val="00ED09B0"/>
    <w:rsid w:val="00ED176E"/>
    <w:rsid w:val="00ED19C8"/>
    <w:rsid w:val="00ED2445"/>
    <w:rsid w:val="00ED2CD2"/>
    <w:rsid w:val="00ED3167"/>
    <w:rsid w:val="00ED486F"/>
    <w:rsid w:val="00ED4D92"/>
    <w:rsid w:val="00ED55BB"/>
    <w:rsid w:val="00ED5951"/>
    <w:rsid w:val="00ED5ACD"/>
    <w:rsid w:val="00ED5E2D"/>
    <w:rsid w:val="00ED605D"/>
    <w:rsid w:val="00ED6543"/>
    <w:rsid w:val="00ED6698"/>
    <w:rsid w:val="00EE014E"/>
    <w:rsid w:val="00EE0262"/>
    <w:rsid w:val="00EE12FC"/>
    <w:rsid w:val="00EE138F"/>
    <w:rsid w:val="00EE15E3"/>
    <w:rsid w:val="00EE1A4C"/>
    <w:rsid w:val="00EE2140"/>
    <w:rsid w:val="00EE2415"/>
    <w:rsid w:val="00EE2D5E"/>
    <w:rsid w:val="00EE2D8E"/>
    <w:rsid w:val="00EE33FC"/>
    <w:rsid w:val="00EE3A03"/>
    <w:rsid w:val="00EE3CF2"/>
    <w:rsid w:val="00EE4310"/>
    <w:rsid w:val="00EE5187"/>
    <w:rsid w:val="00EE5569"/>
    <w:rsid w:val="00EE665A"/>
    <w:rsid w:val="00EE7C6A"/>
    <w:rsid w:val="00EE7E70"/>
    <w:rsid w:val="00EF0614"/>
    <w:rsid w:val="00EF0687"/>
    <w:rsid w:val="00EF2412"/>
    <w:rsid w:val="00EF2A0B"/>
    <w:rsid w:val="00EF3B2D"/>
    <w:rsid w:val="00EF40A7"/>
    <w:rsid w:val="00EF442D"/>
    <w:rsid w:val="00EF4BA7"/>
    <w:rsid w:val="00EF53FB"/>
    <w:rsid w:val="00EF710F"/>
    <w:rsid w:val="00EF78F9"/>
    <w:rsid w:val="00EF7D13"/>
    <w:rsid w:val="00F01B1F"/>
    <w:rsid w:val="00F03D91"/>
    <w:rsid w:val="00F0535E"/>
    <w:rsid w:val="00F06B05"/>
    <w:rsid w:val="00F06C7E"/>
    <w:rsid w:val="00F10018"/>
    <w:rsid w:val="00F1147B"/>
    <w:rsid w:val="00F11992"/>
    <w:rsid w:val="00F11A4B"/>
    <w:rsid w:val="00F11BF9"/>
    <w:rsid w:val="00F11FF7"/>
    <w:rsid w:val="00F12060"/>
    <w:rsid w:val="00F122F6"/>
    <w:rsid w:val="00F12ED2"/>
    <w:rsid w:val="00F12FB3"/>
    <w:rsid w:val="00F12FF7"/>
    <w:rsid w:val="00F13B1F"/>
    <w:rsid w:val="00F14667"/>
    <w:rsid w:val="00F15051"/>
    <w:rsid w:val="00F155AB"/>
    <w:rsid w:val="00F15986"/>
    <w:rsid w:val="00F16474"/>
    <w:rsid w:val="00F17913"/>
    <w:rsid w:val="00F17A33"/>
    <w:rsid w:val="00F17B99"/>
    <w:rsid w:val="00F17C76"/>
    <w:rsid w:val="00F20545"/>
    <w:rsid w:val="00F20F5A"/>
    <w:rsid w:val="00F21F47"/>
    <w:rsid w:val="00F2217A"/>
    <w:rsid w:val="00F223A3"/>
    <w:rsid w:val="00F22BE7"/>
    <w:rsid w:val="00F2336C"/>
    <w:rsid w:val="00F23BCC"/>
    <w:rsid w:val="00F23C9F"/>
    <w:rsid w:val="00F241EA"/>
    <w:rsid w:val="00F2423D"/>
    <w:rsid w:val="00F2429B"/>
    <w:rsid w:val="00F243DF"/>
    <w:rsid w:val="00F25ADB"/>
    <w:rsid w:val="00F26195"/>
    <w:rsid w:val="00F26945"/>
    <w:rsid w:val="00F269B5"/>
    <w:rsid w:val="00F26C1D"/>
    <w:rsid w:val="00F277FD"/>
    <w:rsid w:val="00F27B9B"/>
    <w:rsid w:val="00F27FA8"/>
    <w:rsid w:val="00F30440"/>
    <w:rsid w:val="00F30CD5"/>
    <w:rsid w:val="00F31997"/>
    <w:rsid w:val="00F31C82"/>
    <w:rsid w:val="00F326BD"/>
    <w:rsid w:val="00F33958"/>
    <w:rsid w:val="00F33C12"/>
    <w:rsid w:val="00F33D06"/>
    <w:rsid w:val="00F340C4"/>
    <w:rsid w:val="00F34527"/>
    <w:rsid w:val="00F34F83"/>
    <w:rsid w:val="00F3504F"/>
    <w:rsid w:val="00F35B17"/>
    <w:rsid w:val="00F35C81"/>
    <w:rsid w:val="00F36D8A"/>
    <w:rsid w:val="00F36E9E"/>
    <w:rsid w:val="00F37205"/>
    <w:rsid w:val="00F37285"/>
    <w:rsid w:val="00F372EE"/>
    <w:rsid w:val="00F40617"/>
    <w:rsid w:val="00F40858"/>
    <w:rsid w:val="00F411B0"/>
    <w:rsid w:val="00F41B71"/>
    <w:rsid w:val="00F41DBD"/>
    <w:rsid w:val="00F41FE6"/>
    <w:rsid w:val="00F423FB"/>
    <w:rsid w:val="00F433BD"/>
    <w:rsid w:val="00F447E3"/>
    <w:rsid w:val="00F455AD"/>
    <w:rsid w:val="00F458F6"/>
    <w:rsid w:val="00F46237"/>
    <w:rsid w:val="00F468F1"/>
    <w:rsid w:val="00F472BC"/>
    <w:rsid w:val="00F5011D"/>
    <w:rsid w:val="00F51A1A"/>
    <w:rsid w:val="00F51A9E"/>
    <w:rsid w:val="00F54E3D"/>
    <w:rsid w:val="00F54F34"/>
    <w:rsid w:val="00F5514E"/>
    <w:rsid w:val="00F5573E"/>
    <w:rsid w:val="00F55BE1"/>
    <w:rsid w:val="00F55D23"/>
    <w:rsid w:val="00F56D5A"/>
    <w:rsid w:val="00F57843"/>
    <w:rsid w:val="00F6001D"/>
    <w:rsid w:val="00F60751"/>
    <w:rsid w:val="00F60F39"/>
    <w:rsid w:val="00F6122D"/>
    <w:rsid w:val="00F61B65"/>
    <w:rsid w:val="00F632C2"/>
    <w:rsid w:val="00F635D3"/>
    <w:rsid w:val="00F638AA"/>
    <w:rsid w:val="00F64061"/>
    <w:rsid w:val="00F65003"/>
    <w:rsid w:val="00F655BE"/>
    <w:rsid w:val="00F664A9"/>
    <w:rsid w:val="00F6671F"/>
    <w:rsid w:val="00F67036"/>
    <w:rsid w:val="00F67439"/>
    <w:rsid w:val="00F678AF"/>
    <w:rsid w:val="00F700EA"/>
    <w:rsid w:val="00F70D8C"/>
    <w:rsid w:val="00F7238E"/>
    <w:rsid w:val="00F724F4"/>
    <w:rsid w:val="00F72913"/>
    <w:rsid w:val="00F749F8"/>
    <w:rsid w:val="00F74EE6"/>
    <w:rsid w:val="00F7569E"/>
    <w:rsid w:val="00F75F20"/>
    <w:rsid w:val="00F76BFF"/>
    <w:rsid w:val="00F76DFD"/>
    <w:rsid w:val="00F779F2"/>
    <w:rsid w:val="00F800B8"/>
    <w:rsid w:val="00F809FB"/>
    <w:rsid w:val="00F80A4C"/>
    <w:rsid w:val="00F80C25"/>
    <w:rsid w:val="00F8126B"/>
    <w:rsid w:val="00F8136E"/>
    <w:rsid w:val="00F81755"/>
    <w:rsid w:val="00F81A94"/>
    <w:rsid w:val="00F81D8B"/>
    <w:rsid w:val="00F82278"/>
    <w:rsid w:val="00F8280C"/>
    <w:rsid w:val="00F828CF"/>
    <w:rsid w:val="00F82CCD"/>
    <w:rsid w:val="00F82ECB"/>
    <w:rsid w:val="00F834A7"/>
    <w:rsid w:val="00F8357D"/>
    <w:rsid w:val="00F83BBA"/>
    <w:rsid w:val="00F83C11"/>
    <w:rsid w:val="00F83F9F"/>
    <w:rsid w:val="00F84535"/>
    <w:rsid w:val="00F847B8"/>
    <w:rsid w:val="00F84AFA"/>
    <w:rsid w:val="00F84CF1"/>
    <w:rsid w:val="00F853E0"/>
    <w:rsid w:val="00F865A8"/>
    <w:rsid w:val="00F86EB8"/>
    <w:rsid w:val="00F8723A"/>
    <w:rsid w:val="00F87BAB"/>
    <w:rsid w:val="00F9114E"/>
    <w:rsid w:val="00F9142D"/>
    <w:rsid w:val="00F917EE"/>
    <w:rsid w:val="00F91DE6"/>
    <w:rsid w:val="00F91E66"/>
    <w:rsid w:val="00F92921"/>
    <w:rsid w:val="00F93D71"/>
    <w:rsid w:val="00F946CD"/>
    <w:rsid w:val="00F95544"/>
    <w:rsid w:val="00F95E32"/>
    <w:rsid w:val="00F97763"/>
    <w:rsid w:val="00F9790C"/>
    <w:rsid w:val="00F9793F"/>
    <w:rsid w:val="00F97BC9"/>
    <w:rsid w:val="00F97C28"/>
    <w:rsid w:val="00FA01D6"/>
    <w:rsid w:val="00FA10FE"/>
    <w:rsid w:val="00FA1360"/>
    <w:rsid w:val="00FA1957"/>
    <w:rsid w:val="00FA5078"/>
    <w:rsid w:val="00FA536E"/>
    <w:rsid w:val="00FA53C8"/>
    <w:rsid w:val="00FA5C49"/>
    <w:rsid w:val="00FA6013"/>
    <w:rsid w:val="00FB0624"/>
    <w:rsid w:val="00FB06C2"/>
    <w:rsid w:val="00FB143E"/>
    <w:rsid w:val="00FB187D"/>
    <w:rsid w:val="00FB193B"/>
    <w:rsid w:val="00FB280D"/>
    <w:rsid w:val="00FB2D28"/>
    <w:rsid w:val="00FB2DB4"/>
    <w:rsid w:val="00FB3051"/>
    <w:rsid w:val="00FB34DE"/>
    <w:rsid w:val="00FB46C3"/>
    <w:rsid w:val="00FB4FA5"/>
    <w:rsid w:val="00FB5162"/>
    <w:rsid w:val="00FB55C0"/>
    <w:rsid w:val="00FB5600"/>
    <w:rsid w:val="00FB5794"/>
    <w:rsid w:val="00FB6508"/>
    <w:rsid w:val="00FB6883"/>
    <w:rsid w:val="00FB7325"/>
    <w:rsid w:val="00FC101E"/>
    <w:rsid w:val="00FC14E9"/>
    <w:rsid w:val="00FC1B1F"/>
    <w:rsid w:val="00FC2AAF"/>
    <w:rsid w:val="00FC2CF6"/>
    <w:rsid w:val="00FC3909"/>
    <w:rsid w:val="00FC3977"/>
    <w:rsid w:val="00FC3B42"/>
    <w:rsid w:val="00FC3D96"/>
    <w:rsid w:val="00FC40C9"/>
    <w:rsid w:val="00FC4231"/>
    <w:rsid w:val="00FC4BB3"/>
    <w:rsid w:val="00FC55C7"/>
    <w:rsid w:val="00FC5A77"/>
    <w:rsid w:val="00FC65C0"/>
    <w:rsid w:val="00FC6F4A"/>
    <w:rsid w:val="00FC768A"/>
    <w:rsid w:val="00FC7B00"/>
    <w:rsid w:val="00FC7C33"/>
    <w:rsid w:val="00FC7DDD"/>
    <w:rsid w:val="00FD01E1"/>
    <w:rsid w:val="00FD0306"/>
    <w:rsid w:val="00FD1284"/>
    <w:rsid w:val="00FD16BF"/>
    <w:rsid w:val="00FD1C8A"/>
    <w:rsid w:val="00FD2E3E"/>
    <w:rsid w:val="00FD34C0"/>
    <w:rsid w:val="00FD4330"/>
    <w:rsid w:val="00FD4757"/>
    <w:rsid w:val="00FD4EC0"/>
    <w:rsid w:val="00FD5517"/>
    <w:rsid w:val="00FD565E"/>
    <w:rsid w:val="00FD5849"/>
    <w:rsid w:val="00FD6D6B"/>
    <w:rsid w:val="00FD754B"/>
    <w:rsid w:val="00FE0CEB"/>
    <w:rsid w:val="00FE120B"/>
    <w:rsid w:val="00FE3653"/>
    <w:rsid w:val="00FE5F4F"/>
    <w:rsid w:val="00FE625B"/>
    <w:rsid w:val="00FE79C4"/>
    <w:rsid w:val="00FE79FB"/>
    <w:rsid w:val="00FF2AC6"/>
    <w:rsid w:val="00FF3990"/>
    <w:rsid w:val="00FF464E"/>
    <w:rsid w:val="00FF466E"/>
    <w:rsid w:val="00FF4DEC"/>
    <w:rsid w:val="00FF50B4"/>
    <w:rsid w:val="00FF57F7"/>
    <w:rsid w:val="00FF5A07"/>
    <w:rsid w:val="00FF665A"/>
    <w:rsid w:val="00FF66AF"/>
    <w:rsid w:val="00FF677F"/>
    <w:rsid w:val="00FF6788"/>
    <w:rsid w:val="00FF6F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AC672"/>
  <w15:docId w15:val="{8A124D56-C904-4DAF-B90E-8384668D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F6"/>
    <w:pPr>
      <w:jc w:val="both"/>
    </w:pPr>
    <w:rPr>
      <w:rFonts w:eastAsia="SimSun"/>
      <w:sz w:val="24"/>
      <w:szCs w:val="24"/>
    </w:rPr>
  </w:style>
  <w:style w:type="paragraph" w:styleId="Heading1">
    <w:name w:val="heading 1"/>
    <w:basedOn w:val="Normal"/>
    <w:next w:val="Normal"/>
    <w:link w:val="Heading1Char"/>
    <w:uiPriority w:val="9"/>
    <w:qFormat/>
    <w:rsid w:val="00B733BA"/>
    <w:pPr>
      <w:keepNext/>
      <w:keepLines/>
      <w:spacing w:after="360"/>
      <w:ind w:left="1440" w:hanging="1440"/>
      <w:jc w:val="left"/>
      <w:outlineLvl w:val="0"/>
    </w:pPr>
    <w:rPr>
      <w:rFonts w:ascii="Avenir Next LT Pro" w:hAnsi="Avenir Next LT Pro"/>
      <w:color w:val="0F2B4D"/>
      <w:sz w:val="36"/>
      <w:szCs w:val="44"/>
    </w:rPr>
  </w:style>
  <w:style w:type="paragraph" w:styleId="Heading2">
    <w:name w:val="heading 2"/>
    <w:next w:val="Normal"/>
    <w:link w:val="Heading2Char"/>
    <w:uiPriority w:val="9"/>
    <w:qFormat/>
    <w:rsid w:val="00B733BA"/>
    <w:pPr>
      <w:keepNext/>
      <w:tabs>
        <w:tab w:val="left" w:pos="1440"/>
      </w:tabs>
      <w:spacing w:after="240"/>
      <w:ind w:left="1440" w:hanging="1440"/>
      <w:outlineLvl w:val="1"/>
    </w:pPr>
    <w:rPr>
      <w:rFonts w:ascii="Avenir Next LT Pro" w:eastAsiaTheme="minorHAnsi" w:hAnsi="Avenir Next LT Pro" w:cs="Segoe UI"/>
      <w:color w:val="0F2B4D"/>
      <w:sz w:val="32"/>
      <w:szCs w:val="28"/>
    </w:rPr>
  </w:style>
  <w:style w:type="paragraph" w:styleId="Heading3">
    <w:name w:val="heading 3"/>
    <w:basedOn w:val="Heading2"/>
    <w:next w:val="Normal"/>
    <w:link w:val="Heading3Char"/>
    <w:uiPriority w:val="9"/>
    <w:qFormat/>
    <w:rsid w:val="00B733BA"/>
    <w:pPr>
      <w:outlineLvl w:val="2"/>
    </w:pPr>
    <w:rPr>
      <w:sz w:val="28"/>
      <w:szCs w:val="24"/>
    </w:rPr>
  </w:style>
  <w:style w:type="paragraph" w:styleId="Heading4">
    <w:name w:val="heading 4"/>
    <w:next w:val="Normal"/>
    <w:link w:val="Heading4Char"/>
    <w:uiPriority w:val="9"/>
    <w:qFormat/>
    <w:rsid w:val="00B733BA"/>
    <w:pPr>
      <w:keepNext/>
      <w:spacing w:after="240"/>
      <w:ind w:left="1440" w:hanging="1440"/>
      <w:outlineLvl w:val="3"/>
    </w:pPr>
    <w:rPr>
      <w:rFonts w:ascii="Avenir Next LT Pro" w:eastAsiaTheme="minorHAnsi" w:hAnsi="Avenir Next LT Pro" w:cs="Segoe UI"/>
      <w:color w:val="0F2B4D"/>
      <w:sz w:val="24"/>
      <w:szCs w:val="22"/>
    </w:rPr>
  </w:style>
  <w:style w:type="paragraph" w:styleId="Heading5">
    <w:name w:val="heading 5"/>
    <w:basedOn w:val="Normal"/>
    <w:next w:val="Normal"/>
    <w:link w:val="Heading5Char"/>
    <w:uiPriority w:val="9"/>
    <w:qFormat/>
    <w:rsid w:val="00B733BA"/>
    <w:pPr>
      <w:keepNext/>
      <w:autoSpaceDE w:val="0"/>
      <w:autoSpaceDN w:val="0"/>
      <w:adjustRightInd w:val="0"/>
      <w:spacing w:after="240" w:line="280" w:lineRule="exact"/>
      <w:ind w:left="1440" w:hanging="1440"/>
      <w:jc w:val="left"/>
      <w:outlineLvl w:val="4"/>
    </w:pPr>
    <w:rPr>
      <w:rFonts w:ascii="Avenir Next LT Pro" w:eastAsiaTheme="minorHAnsi" w:hAnsi="Avenir Next LT Pro" w:cs="Segoe UI"/>
      <w:color w:val="0F2B4D"/>
    </w:rPr>
  </w:style>
  <w:style w:type="paragraph" w:styleId="Heading6">
    <w:name w:val="heading 6"/>
    <w:basedOn w:val="Heading5"/>
    <w:next w:val="Normal"/>
    <w:link w:val="Heading6Char"/>
    <w:qFormat/>
    <w:rsid w:val="00D338C4"/>
    <w:pPr>
      <w:outlineLvl w:val="5"/>
    </w:pPr>
  </w:style>
  <w:style w:type="paragraph" w:styleId="Heading7">
    <w:name w:val="heading 7"/>
    <w:basedOn w:val="Heading5"/>
    <w:next w:val="Normal"/>
    <w:link w:val="Heading7Char"/>
    <w:qFormat/>
    <w:rsid w:val="00D338C4"/>
    <w:pPr>
      <w:outlineLvl w:val="6"/>
    </w:pPr>
  </w:style>
  <w:style w:type="paragraph" w:styleId="Heading8">
    <w:name w:val="heading 8"/>
    <w:basedOn w:val="Heading5"/>
    <w:next w:val="Normal"/>
    <w:rsid w:val="00D338C4"/>
    <w:pPr>
      <w:outlineLvl w:val="7"/>
    </w:pPr>
  </w:style>
  <w:style w:type="paragraph" w:styleId="Heading9">
    <w:name w:val="heading 9"/>
    <w:basedOn w:val="Normal"/>
    <w:next w:val="Normal"/>
    <w:link w:val="Heading9Char"/>
    <w:rsid w:val="00D338C4"/>
    <w:pPr>
      <w:keepNext/>
      <w:keepLines/>
      <w:spacing w:before="40"/>
      <w:outlineLvl w:val="8"/>
    </w:pPr>
    <w:rPr>
      <w:rFonts w:asciiTheme="majorHAnsi" w:eastAsiaTheme="majorEastAsia" w:hAnsiTheme="majorHAnsi" w:cstheme="majorBidi"/>
      <w:i/>
      <w:iCs/>
      <w:color w:val="0F2B4D"/>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TOCHeading"/>
    <w:qFormat/>
    <w:rsid w:val="00D338C4"/>
    <w:pPr>
      <w:tabs>
        <w:tab w:val="left" w:pos="720"/>
        <w:tab w:val="left" w:pos="1440"/>
        <w:tab w:val="left" w:pos="2160"/>
        <w:tab w:val="right" w:pos="9360"/>
      </w:tabs>
      <w:spacing w:before="0"/>
      <w:jc w:val="right"/>
    </w:pPr>
    <w:rPr>
      <w:rFonts w:ascii="Avenir Next LT Pro" w:eastAsia="SimSun" w:hAnsi="Avenir Next LT Pro" w:cs="Times New Roman"/>
      <w:b/>
      <w:color w:val="0F2B4D"/>
      <w:sz w:val="48"/>
      <w:szCs w:val="72"/>
    </w:rPr>
  </w:style>
  <w:style w:type="paragraph" w:customStyle="1" w:styleId="AppendixTitle">
    <w:name w:val="Appendix Title"/>
    <w:basedOn w:val="Normal"/>
    <w:qFormat/>
    <w:rsid w:val="00D338C4"/>
    <w:pPr>
      <w:keepNext/>
      <w:keepLines/>
      <w:tabs>
        <w:tab w:val="left" w:pos="720"/>
        <w:tab w:val="left" w:pos="1440"/>
        <w:tab w:val="left" w:pos="2160"/>
        <w:tab w:val="right" w:pos="9360"/>
      </w:tabs>
      <w:jc w:val="right"/>
    </w:pPr>
    <w:rPr>
      <w:rFonts w:ascii="Avenir Next LT Pro" w:hAnsi="Avenir Next LT Pro"/>
      <w:color w:val="0F2B4D"/>
      <w:sz w:val="40"/>
      <w:szCs w:val="40"/>
    </w:rPr>
  </w:style>
  <w:style w:type="paragraph" w:customStyle="1" w:styleId="Att">
    <w:name w:val="Att:"/>
    <w:basedOn w:val="Normal"/>
    <w:rsid w:val="002C0034"/>
    <w:pPr>
      <w:tabs>
        <w:tab w:val="left" w:pos="540"/>
      </w:tabs>
      <w:spacing w:before="240" w:after="480"/>
      <w:contextualSpacing/>
      <w:jc w:val="left"/>
    </w:pPr>
    <w:rPr>
      <w:rFonts w:ascii="Franklin Gothic Book" w:hAnsi="Franklin Gothic Book"/>
      <w:i/>
      <w:sz w:val="18"/>
      <w:szCs w:val="18"/>
    </w:rPr>
  </w:style>
  <w:style w:type="paragraph" w:styleId="BodyText">
    <w:name w:val="Body Text"/>
    <w:basedOn w:val="Normal"/>
    <w:link w:val="BodyTextChar"/>
    <w:rsid w:val="00D338C4"/>
    <w:pPr>
      <w:autoSpaceDE w:val="0"/>
      <w:autoSpaceDN w:val="0"/>
      <w:adjustRightInd w:val="0"/>
      <w:spacing w:after="240" w:line="280" w:lineRule="exact"/>
    </w:pPr>
    <w:rPr>
      <w:rFonts w:ascii="Franklin Gothic Book" w:hAnsi="Franklin Gothic Book"/>
      <w:sz w:val="21"/>
    </w:rPr>
  </w:style>
  <w:style w:type="paragraph" w:customStyle="1" w:styleId="BodyText-0After">
    <w:name w:val="Body Text-0 After"/>
    <w:basedOn w:val="BodyText"/>
    <w:rsid w:val="00D338C4"/>
    <w:pPr>
      <w:spacing w:after="0"/>
    </w:pPr>
  </w:style>
  <w:style w:type="paragraph" w:customStyle="1" w:styleId="BulletList">
    <w:name w:val="Bullet List"/>
    <w:basedOn w:val="Normal"/>
    <w:rsid w:val="00D338C4"/>
    <w:pPr>
      <w:numPr>
        <w:numId w:val="20"/>
      </w:numPr>
      <w:spacing w:after="60" w:line="280" w:lineRule="exact"/>
    </w:pPr>
    <w:rPr>
      <w:rFonts w:ascii="Franklin Gothic Book" w:hAnsi="Franklin Gothic Book"/>
      <w:sz w:val="21"/>
    </w:rPr>
  </w:style>
  <w:style w:type="paragraph" w:customStyle="1" w:styleId="BulletListFinal">
    <w:name w:val="Bullet List Final"/>
    <w:basedOn w:val="BulletList"/>
    <w:next w:val="BodyText"/>
    <w:rsid w:val="00D338C4"/>
    <w:pPr>
      <w:numPr>
        <w:numId w:val="21"/>
      </w:numPr>
      <w:spacing w:after="240"/>
    </w:pPr>
  </w:style>
  <w:style w:type="paragraph" w:customStyle="1" w:styleId="Figure">
    <w:name w:val="Figure"/>
    <w:link w:val="FigureChar"/>
    <w:rsid w:val="00D338C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spacing w:after="240" w:line="280" w:lineRule="exact"/>
      <w:jc w:val="both"/>
    </w:pPr>
    <w:rPr>
      <w:rFonts w:ascii="Franklin Gothic Book" w:eastAsia="SimSun" w:hAnsi="Franklin Gothic Book"/>
      <w:sz w:val="21"/>
      <w:szCs w:val="21"/>
    </w:rPr>
  </w:style>
  <w:style w:type="paragraph" w:styleId="Footer">
    <w:name w:val="footer"/>
    <w:basedOn w:val="Normal"/>
    <w:link w:val="FooterChar"/>
    <w:uiPriority w:val="99"/>
    <w:rsid w:val="00D338C4"/>
    <w:pPr>
      <w:tabs>
        <w:tab w:val="center" w:pos="5040"/>
        <w:tab w:val="right" w:pos="10080"/>
      </w:tabs>
      <w:ind w:left="72" w:right="72"/>
      <w:contextualSpacing/>
      <w:jc w:val="right"/>
    </w:pPr>
    <w:rPr>
      <w:rFonts w:ascii="Avenir Next LT Pro" w:hAnsi="Avenir Next LT Pro" w:cs="Arial"/>
      <w:caps/>
      <w:sz w:val="16"/>
      <w:szCs w:val="16"/>
    </w:rPr>
  </w:style>
  <w:style w:type="paragraph" w:styleId="Header">
    <w:name w:val="header"/>
    <w:basedOn w:val="Normal"/>
    <w:link w:val="HeaderChar"/>
    <w:uiPriority w:val="99"/>
    <w:rsid w:val="00774B69"/>
    <w:pPr>
      <w:widowControl w:val="0"/>
      <w:pBdr>
        <w:bottom w:val="single" w:sz="8" w:space="2" w:color="0F2B4D"/>
      </w:pBdr>
      <w:tabs>
        <w:tab w:val="center" w:pos="4320"/>
        <w:tab w:val="right" w:pos="8640"/>
      </w:tabs>
      <w:autoSpaceDE w:val="0"/>
      <w:autoSpaceDN w:val="0"/>
      <w:adjustRightInd w:val="0"/>
      <w:spacing w:before="60" w:after="480"/>
      <w:contextualSpacing/>
      <w:jc w:val="left"/>
    </w:pPr>
    <w:rPr>
      <w:rFonts w:ascii="Avenir Next LT Pro" w:hAnsi="Avenir Next LT Pro" w:cs="Arial"/>
      <w:caps/>
      <w:color w:val="5B6670"/>
      <w:sz w:val="18"/>
    </w:rPr>
  </w:style>
  <w:style w:type="paragraph" w:styleId="BalloonText">
    <w:name w:val="Balloon Text"/>
    <w:basedOn w:val="Normal"/>
    <w:link w:val="BalloonTextChar"/>
    <w:semiHidden/>
    <w:unhideWhenUsed/>
    <w:rsid w:val="00D338C4"/>
    <w:rPr>
      <w:rFonts w:ascii="Segoe UI" w:hAnsi="Segoe UI" w:cs="Segoe UI"/>
      <w:sz w:val="18"/>
      <w:szCs w:val="18"/>
    </w:rPr>
  </w:style>
  <w:style w:type="character" w:customStyle="1" w:styleId="BalloonTextChar">
    <w:name w:val="Balloon Text Char"/>
    <w:basedOn w:val="DefaultParagraphFont"/>
    <w:link w:val="BalloonText"/>
    <w:semiHidden/>
    <w:rsid w:val="00D338C4"/>
    <w:rPr>
      <w:rFonts w:ascii="Segoe UI" w:eastAsia="SimSun" w:hAnsi="Segoe UI" w:cs="Segoe UI"/>
      <w:sz w:val="18"/>
      <w:szCs w:val="18"/>
    </w:rPr>
  </w:style>
  <w:style w:type="paragraph" w:customStyle="1" w:styleId="Table">
    <w:name w:val="Table"/>
    <w:basedOn w:val="TableHeading"/>
    <w:rsid w:val="004B2C79"/>
    <w:pPr>
      <w:spacing w:before="0" w:after="120"/>
    </w:pPr>
    <w:rPr>
      <w:rFonts w:ascii="Avenir Next LT Pro" w:eastAsiaTheme="minorHAnsi" w:hAnsi="Avenir Next LT Pro"/>
      <w:color w:val="0F2B4D"/>
      <w:spacing w:val="0"/>
      <w:sz w:val="24"/>
      <w:szCs w:val="24"/>
    </w:rPr>
  </w:style>
  <w:style w:type="paragraph" w:customStyle="1" w:styleId="TableHeader">
    <w:name w:val="Table Header"/>
    <w:basedOn w:val="Normal"/>
    <w:rsid w:val="004177A5"/>
    <w:pPr>
      <w:spacing w:before="20" w:after="20"/>
      <w:jc w:val="left"/>
    </w:pPr>
    <w:rPr>
      <w:rFonts w:ascii="Arial Narrow" w:hAnsi="Arial Narrow" w:cs="Arial Narrow"/>
      <w:b/>
      <w:bCs/>
      <w:sz w:val="20"/>
      <w:szCs w:val="18"/>
    </w:rPr>
  </w:style>
  <w:style w:type="paragraph" w:customStyle="1" w:styleId="letterhead-dudekcom">
    <w:name w:val="letterhead-dudek.com"/>
    <w:basedOn w:val="Normal"/>
    <w:qFormat/>
    <w:rsid w:val="005707B5"/>
    <w:pPr>
      <w:suppressAutoHyphens/>
      <w:spacing w:line="288" w:lineRule="auto"/>
      <w:jc w:val="left"/>
    </w:pPr>
    <w:rPr>
      <w:rFonts w:asciiTheme="majorHAnsi" w:hAnsiTheme="majorHAnsi" w:cs="Segoe UI"/>
      <w:b/>
      <w:color w:val="4BACC6" w:themeColor="accent5"/>
      <w:kern w:val="20"/>
      <w:sz w:val="14"/>
      <w:szCs w:val="21"/>
      <w:lang w:val="haw-US"/>
    </w:rPr>
  </w:style>
  <w:style w:type="paragraph" w:customStyle="1" w:styleId="TableText">
    <w:name w:val="Table Text"/>
    <w:basedOn w:val="Normal"/>
    <w:link w:val="TableTextChar"/>
    <w:qFormat/>
    <w:rsid w:val="00D338C4"/>
    <w:pPr>
      <w:spacing w:before="20" w:after="20"/>
      <w:jc w:val="left"/>
    </w:pPr>
    <w:rPr>
      <w:rFonts w:ascii="Franklin Gothic Book" w:eastAsia="Segoe UI" w:hAnsi="Franklin Gothic Book" w:cs="Segoe UI"/>
      <w:sz w:val="21"/>
      <w:szCs w:val="21"/>
    </w:rPr>
  </w:style>
  <w:style w:type="paragraph" w:customStyle="1" w:styleId="TableTextItalic">
    <w:name w:val="Table Text Italic"/>
    <w:basedOn w:val="Normal"/>
    <w:rsid w:val="00D338C4"/>
    <w:pPr>
      <w:spacing w:before="20" w:after="20"/>
      <w:jc w:val="left"/>
    </w:pPr>
    <w:rPr>
      <w:rFonts w:ascii="Franklin Gothic Book" w:hAnsi="Franklin Gothic Book" w:cs="Arial Narrow"/>
      <w:bCs/>
      <w:i/>
      <w:sz w:val="21"/>
      <w:szCs w:val="18"/>
    </w:rPr>
  </w:style>
  <w:style w:type="paragraph" w:customStyle="1" w:styleId="TableText-Center">
    <w:name w:val="Table Text-Center"/>
    <w:basedOn w:val="TableText"/>
    <w:rsid w:val="00D338C4"/>
    <w:pPr>
      <w:jc w:val="center"/>
    </w:pPr>
  </w:style>
  <w:style w:type="paragraph" w:styleId="NormalWeb">
    <w:name w:val="Normal (Web)"/>
    <w:basedOn w:val="Normal"/>
    <w:semiHidden/>
    <w:rsid w:val="00EC7951"/>
  </w:style>
  <w:style w:type="paragraph" w:customStyle="1" w:styleId="ReferenceList">
    <w:name w:val="Reference List"/>
    <w:basedOn w:val="BodyText"/>
    <w:next w:val="Normal"/>
    <w:rsid w:val="00D338C4"/>
    <w:pPr>
      <w:ind w:left="720" w:hanging="720"/>
      <w:jc w:val="left"/>
    </w:pPr>
  </w:style>
  <w:style w:type="paragraph" w:customStyle="1" w:styleId="TableSourceNote">
    <w:name w:val="Table Source/Note"/>
    <w:basedOn w:val="Normal"/>
    <w:link w:val="TableSourceNoteCharChar"/>
    <w:rsid w:val="00D338C4"/>
    <w:pPr>
      <w:spacing w:before="60" w:after="240"/>
      <w:contextualSpacing/>
    </w:pPr>
    <w:rPr>
      <w:rFonts w:ascii="Franklin Gothic Book" w:hAnsi="Franklin Gothic Book"/>
      <w:sz w:val="18"/>
      <w:szCs w:val="18"/>
    </w:rPr>
  </w:style>
  <w:style w:type="character" w:customStyle="1" w:styleId="TableSourceNoteCharChar">
    <w:name w:val="Table Source/Note Char Char"/>
    <w:link w:val="TableSourceNote"/>
    <w:rsid w:val="00D338C4"/>
    <w:rPr>
      <w:rFonts w:ascii="Franklin Gothic Book" w:eastAsia="SimSun" w:hAnsi="Franklin Gothic Book"/>
      <w:sz w:val="18"/>
      <w:szCs w:val="18"/>
    </w:rPr>
  </w:style>
  <w:style w:type="paragraph" w:customStyle="1" w:styleId="TableHeading">
    <w:name w:val="Table Heading"/>
    <w:basedOn w:val="TableSubheading"/>
    <w:link w:val="TableHeadingChar"/>
    <w:qFormat/>
    <w:rsid w:val="00D338C4"/>
    <w:rPr>
      <w:color w:val="FFFFFF" w:themeColor="background1"/>
    </w:rPr>
  </w:style>
  <w:style w:type="paragraph" w:customStyle="1" w:styleId="TableSubheading">
    <w:name w:val="Table Subheading"/>
    <w:basedOn w:val="Normal"/>
    <w:qFormat/>
    <w:rsid w:val="00D338C4"/>
    <w:pPr>
      <w:keepNext/>
      <w:keepLines/>
      <w:spacing w:before="60" w:after="60"/>
      <w:jc w:val="left"/>
    </w:pPr>
    <w:rPr>
      <w:rFonts w:ascii="Franklin Gothic Book" w:hAnsi="Franklin Gothic Book"/>
      <w:b/>
      <w:spacing w:val="10"/>
      <w:sz w:val="21"/>
      <w:szCs w:val="21"/>
    </w:rPr>
  </w:style>
  <w:style w:type="paragraph" w:customStyle="1" w:styleId="TableSubtotal">
    <w:name w:val="Table Subtotal"/>
    <w:basedOn w:val="TableText"/>
    <w:rsid w:val="00D338C4"/>
    <w:pPr>
      <w:jc w:val="right"/>
    </w:pPr>
    <w:rPr>
      <w:i/>
    </w:rPr>
  </w:style>
  <w:style w:type="paragraph" w:customStyle="1" w:styleId="TableTotal">
    <w:name w:val="Table Total"/>
    <w:basedOn w:val="TableText"/>
    <w:rsid w:val="00D338C4"/>
    <w:pPr>
      <w:jc w:val="right"/>
    </w:pPr>
    <w:rPr>
      <w:b/>
    </w:rPr>
  </w:style>
  <w:style w:type="paragraph" w:customStyle="1" w:styleId="Subheading1">
    <w:name w:val="Subheading 1"/>
    <w:basedOn w:val="BodyText"/>
    <w:next w:val="BodyText"/>
    <w:link w:val="Subheading1Char"/>
    <w:rsid w:val="00D338C4"/>
    <w:pPr>
      <w:keepNext/>
    </w:pPr>
    <w:rPr>
      <w:b/>
      <w:color w:val="5B6670"/>
      <w:spacing w:val="10"/>
      <w:sz w:val="24"/>
    </w:rPr>
  </w:style>
  <w:style w:type="paragraph" w:customStyle="1" w:styleId="Subheading2">
    <w:name w:val="Subheading 2"/>
    <w:basedOn w:val="Subheading1"/>
    <w:next w:val="BodyText"/>
    <w:link w:val="Subheading2Char"/>
    <w:rsid w:val="00D338C4"/>
    <w:rPr>
      <w:b w:val="0"/>
    </w:rPr>
  </w:style>
  <w:style w:type="paragraph" w:customStyle="1" w:styleId="Subheading3">
    <w:name w:val="Subheading 3"/>
    <w:basedOn w:val="Subheading1"/>
    <w:next w:val="BodyText"/>
    <w:rsid w:val="00D338C4"/>
    <w:rPr>
      <w:b w:val="0"/>
      <w:sz w:val="22"/>
    </w:rPr>
  </w:style>
  <w:style w:type="paragraph" w:customStyle="1" w:styleId="Subheading4">
    <w:name w:val="Subheading 4"/>
    <w:basedOn w:val="Subheading1"/>
    <w:next w:val="BodyText"/>
    <w:rsid w:val="00D338C4"/>
    <w:rPr>
      <w:b w:val="0"/>
      <w:sz w:val="21"/>
    </w:rPr>
  </w:style>
  <w:style w:type="paragraph" w:customStyle="1" w:styleId="NumberList">
    <w:name w:val="Number List"/>
    <w:rsid w:val="00D338C4"/>
    <w:pPr>
      <w:numPr>
        <w:numId w:val="36"/>
      </w:numPr>
      <w:spacing w:after="60" w:line="280" w:lineRule="exact"/>
      <w:jc w:val="both"/>
    </w:pPr>
    <w:rPr>
      <w:rFonts w:ascii="Franklin Gothic Book" w:eastAsia="SimSun" w:hAnsi="Franklin Gothic Book"/>
      <w:sz w:val="21"/>
      <w:szCs w:val="21"/>
    </w:rPr>
  </w:style>
  <w:style w:type="paragraph" w:styleId="FootnoteText">
    <w:name w:val="footnote text"/>
    <w:basedOn w:val="Normal"/>
    <w:link w:val="FootnoteTextChar"/>
    <w:rsid w:val="00D338C4"/>
    <w:pPr>
      <w:ind w:left="360" w:hanging="360"/>
    </w:pPr>
    <w:rPr>
      <w:rFonts w:ascii="Franklin Gothic Book" w:hAnsi="Franklin Gothic Book"/>
      <w:sz w:val="18"/>
      <w:szCs w:val="18"/>
    </w:rPr>
  </w:style>
  <w:style w:type="paragraph" w:customStyle="1" w:styleId="TableTextBullets">
    <w:name w:val="Table Text Bullets"/>
    <w:basedOn w:val="TableText"/>
    <w:rsid w:val="001F6EAC"/>
    <w:pPr>
      <w:keepLines/>
      <w:numPr>
        <w:numId w:val="41"/>
      </w:numPr>
    </w:pPr>
  </w:style>
  <w:style w:type="paragraph" w:customStyle="1" w:styleId="TableTextHanging">
    <w:name w:val="Table Text Hanging"/>
    <w:basedOn w:val="TableText"/>
    <w:rsid w:val="00D338C4"/>
    <w:pPr>
      <w:tabs>
        <w:tab w:val="left" w:pos="288"/>
      </w:tabs>
      <w:ind w:left="288" w:hanging="288"/>
    </w:pPr>
  </w:style>
  <w:style w:type="paragraph" w:customStyle="1" w:styleId="NumberListFinal">
    <w:name w:val="Number List Final"/>
    <w:basedOn w:val="NumberList"/>
    <w:qFormat/>
    <w:rsid w:val="00D338C4"/>
    <w:pPr>
      <w:spacing w:after="240"/>
    </w:pPr>
  </w:style>
  <w:style w:type="paragraph" w:customStyle="1" w:styleId="TableText-Continuous">
    <w:name w:val="Table Text - Continuous"/>
    <w:basedOn w:val="TableText"/>
    <w:qFormat/>
    <w:rsid w:val="00D338C4"/>
    <w:pPr>
      <w:spacing w:after="120"/>
    </w:pPr>
  </w:style>
  <w:style w:type="paragraph" w:customStyle="1" w:styleId="TableText-LetteredList">
    <w:name w:val="Table Text - Lettered List"/>
    <w:qFormat/>
    <w:rsid w:val="001F6EAC"/>
    <w:pPr>
      <w:numPr>
        <w:numId w:val="40"/>
      </w:numPr>
      <w:spacing w:before="20" w:after="20"/>
    </w:pPr>
    <w:rPr>
      <w:rFonts w:ascii="Franklin Gothic Book" w:eastAsia="Segoe UI" w:hAnsi="Franklin Gothic Book" w:cs="Segoe UI"/>
      <w:sz w:val="21"/>
      <w:szCs w:val="21"/>
    </w:rPr>
  </w:style>
  <w:style w:type="paragraph" w:customStyle="1" w:styleId="TableTextBullets-Level2">
    <w:name w:val="Table Text Bullets - Level 2"/>
    <w:qFormat/>
    <w:rsid w:val="00F34527"/>
    <w:rPr>
      <w:rFonts w:ascii="Franklin Gothic Book" w:eastAsia="Segoe UI" w:hAnsi="Franklin Gothic Book" w:cs="Segoe UI"/>
      <w:sz w:val="21"/>
      <w:szCs w:val="21"/>
    </w:rPr>
  </w:style>
  <w:style w:type="character" w:customStyle="1" w:styleId="BodyTextChar">
    <w:name w:val="Body Text Char"/>
    <w:basedOn w:val="DefaultParagraphFont"/>
    <w:link w:val="BodyText"/>
    <w:rsid w:val="00D338C4"/>
    <w:rPr>
      <w:rFonts w:ascii="Franklin Gothic Book" w:eastAsia="SimSun" w:hAnsi="Franklin Gothic Book"/>
      <w:sz w:val="21"/>
      <w:szCs w:val="24"/>
    </w:rPr>
  </w:style>
  <w:style w:type="paragraph" w:customStyle="1" w:styleId="Answertext">
    <w:name w:val="Answer text"/>
    <w:basedOn w:val="BodyText"/>
    <w:link w:val="AnswertextChar"/>
    <w:rsid w:val="00D338C4"/>
    <w:pPr>
      <w:ind w:left="720"/>
    </w:pPr>
  </w:style>
  <w:style w:type="paragraph" w:customStyle="1" w:styleId="Answertextindented">
    <w:name w:val="Answer text indented"/>
    <w:basedOn w:val="Answertext"/>
    <w:rsid w:val="00D338C4"/>
    <w:pPr>
      <w:ind w:left="1440"/>
    </w:pPr>
  </w:style>
  <w:style w:type="paragraph" w:customStyle="1" w:styleId="BodyText-0After0">
    <w:name w:val="Body Text - 0 After"/>
    <w:basedOn w:val="BodyText"/>
    <w:qFormat/>
    <w:rsid w:val="00D338C4"/>
    <w:pPr>
      <w:spacing w:after="0"/>
    </w:pPr>
  </w:style>
  <w:style w:type="paragraph" w:customStyle="1" w:styleId="BodyText-Lead-inBold">
    <w:name w:val="Body Text - Lead-in Bold"/>
    <w:basedOn w:val="BodyText"/>
    <w:link w:val="BodyText-Lead-inBoldChar"/>
    <w:qFormat/>
    <w:rsid w:val="00D338C4"/>
    <w:rPr>
      <w:b/>
      <w:color w:val="0F2B4D"/>
    </w:rPr>
  </w:style>
  <w:style w:type="character" w:customStyle="1" w:styleId="BodyText-Lead-inBoldChar">
    <w:name w:val="Body Text - Lead-in Bold Char"/>
    <w:basedOn w:val="BodyTextChar"/>
    <w:link w:val="BodyText-Lead-inBold"/>
    <w:rsid w:val="00D338C4"/>
    <w:rPr>
      <w:rFonts w:ascii="Franklin Gothic Book" w:eastAsia="SimSun" w:hAnsi="Franklin Gothic Book"/>
      <w:b/>
      <w:color w:val="0F2B4D"/>
      <w:sz w:val="21"/>
      <w:szCs w:val="24"/>
    </w:rPr>
  </w:style>
  <w:style w:type="paragraph" w:customStyle="1" w:styleId="BodyText-Lead-inBold-Italic">
    <w:name w:val="Body Text - Lead-in Bold-Italic"/>
    <w:basedOn w:val="BodyText"/>
    <w:link w:val="BodyText-Lead-inBold-ItalicChar"/>
    <w:qFormat/>
    <w:rsid w:val="00D338C4"/>
    <w:rPr>
      <w:b/>
      <w:i/>
      <w:color w:val="0F2B4D"/>
      <w:spacing w:val="4"/>
    </w:rPr>
  </w:style>
  <w:style w:type="character" w:customStyle="1" w:styleId="BodyText-Lead-inBold-ItalicChar">
    <w:name w:val="Body Text - Lead-in Bold-Italic Char"/>
    <w:basedOn w:val="BodyTextChar"/>
    <w:link w:val="BodyText-Lead-inBold-Italic"/>
    <w:rsid w:val="00D338C4"/>
    <w:rPr>
      <w:rFonts w:ascii="Franklin Gothic Book" w:eastAsia="SimSun" w:hAnsi="Franklin Gothic Book"/>
      <w:b/>
      <w:i/>
      <w:color w:val="0F2B4D"/>
      <w:spacing w:val="4"/>
      <w:sz w:val="21"/>
      <w:szCs w:val="24"/>
    </w:rPr>
  </w:style>
  <w:style w:type="paragraph" w:customStyle="1" w:styleId="ExhibitCaption">
    <w:name w:val="Exhibit Caption"/>
    <w:basedOn w:val="BodyText"/>
    <w:qFormat/>
    <w:rsid w:val="00D338C4"/>
    <w:pPr>
      <w:spacing w:after="0"/>
      <w:jc w:val="left"/>
    </w:pPr>
  </w:style>
  <w:style w:type="character" w:customStyle="1" w:styleId="FigureChar">
    <w:name w:val="Figure Char"/>
    <w:link w:val="Figure"/>
    <w:rsid w:val="00D338C4"/>
    <w:rPr>
      <w:rFonts w:ascii="Franklin Gothic Book" w:eastAsia="SimSun" w:hAnsi="Franklin Gothic Book"/>
      <w:sz w:val="21"/>
      <w:szCs w:val="21"/>
    </w:rPr>
  </w:style>
  <w:style w:type="character" w:customStyle="1" w:styleId="FooterChar">
    <w:name w:val="Footer Char"/>
    <w:basedOn w:val="DefaultParagraphFont"/>
    <w:link w:val="Footer"/>
    <w:uiPriority w:val="99"/>
    <w:rsid w:val="00D338C4"/>
    <w:rPr>
      <w:rFonts w:ascii="Avenir Next LT Pro" w:eastAsia="SimSun" w:hAnsi="Avenir Next LT Pro" w:cs="Arial"/>
      <w:caps/>
      <w:sz w:val="16"/>
      <w:szCs w:val="16"/>
    </w:rPr>
  </w:style>
  <w:style w:type="character" w:customStyle="1" w:styleId="HeaderChar">
    <w:name w:val="Header Char"/>
    <w:basedOn w:val="DefaultParagraphFont"/>
    <w:link w:val="Header"/>
    <w:uiPriority w:val="99"/>
    <w:rsid w:val="00774B69"/>
    <w:rPr>
      <w:rFonts w:ascii="Avenir Next LT Pro" w:eastAsia="SimSun" w:hAnsi="Avenir Next LT Pro" w:cs="Arial"/>
      <w:caps/>
      <w:color w:val="5B6670"/>
      <w:sz w:val="18"/>
      <w:szCs w:val="24"/>
    </w:rPr>
  </w:style>
  <w:style w:type="character" w:customStyle="1" w:styleId="Heading1Char">
    <w:name w:val="Heading 1 Char"/>
    <w:basedOn w:val="DefaultParagraphFont"/>
    <w:link w:val="Heading1"/>
    <w:uiPriority w:val="9"/>
    <w:rsid w:val="00B733BA"/>
    <w:rPr>
      <w:rFonts w:ascii="Avenir Next LT Pro" w:eastAsia="SimSun" w:hAnsi="Avenir Next LT Pro"/>
      <w:color w:val="0F2B4D"/>
      <w:sz w:val="36"/>
      <w:szCs w:val="44"/>
    </w:rPr>
  </w:style>
  <w:style w:type="character" w:customStyle="1" w:styleId="Heading2Char">
    <w:name w:val="Heading 2 Char"/>
    <w:basedOn w:val="DefaultParagraphFont"/>
    <w:link w:val="Heading2"/>
    <w:uiPriority w:val="9"/>
    <w:rsid w:val="00B733BA"/>
    <w:rPr>
      <w:rFonts w:ascii="Avenir Next LT Pro" w:eastAsiaTheme="minorHAnsi" w:hAnsi="Avenir Next LT Pro" w:cs="Segoe UI"/>
      <w:color w:val="0F2B4D"/>
      <w:sz w:val="32"/>
      <w:szCs w:val="28"/>
    </w:rPr>
  </w:style>
  <w:style w:type="character" w:customStyle="1" w:styleId="Heading3Char">
    <w:name w:val="Heading 3 Char"/>
    <w:basedOn w:val="DefaultParagraphFont"/>
    <w:link w:val="Heading3"/>
    <w:uiPriority w:val="9"/>
    <w:rsid w:val="00B733BA"/>
    <w:rPr>
      <w:rFonts w:ascii="Avenir Next LT Pro" w:eastAsiaTheme="minorHAnsi" w:hAnsi="Avenir Next LT Pro" w:cs="Segoe UI"/>
      <w:color w:val="0F2B4D"/>
      <w:sz w:val="28"/>
      <w:szCs w:val="24"/>
    </w:rPr>
  </w:style>
  <w:style w:type="character" w:customStyle="1" w:styleId="Heading4Char">
    <w:name w:val="Heading 4 Char"/>
    <w:basedOn w:val="DefaultParagraphFont"/>
    <w:link w:val="Heading4"/>
    <w:uiPriority w:val="9"/>
    <w:rsid w:val="00B733BA"/>
    <w:rPr>
      <w:rFonts w:ascii="Avenir Next LT Pro" w:eastAsiaTheme="minorHAnsi" w:hAnsi="Avenir Next LT Pro" w:cs="Segoe UI"/>
      <w:color w:val="0F2B4D"/>
      <w:sz w:val="24"/>
      <w:szCs w:val="22"/>
    </w:rPr>
  </w:style>
  <w:style w:type="character" w:customStyle="1" w:styleId="Heading5Char">
    <w:name w:val="Heading 5 Char"/>
    <w:basedOn w:val="DefaultParagraphFont"/>
    <w:link w:val="Heading5"/>
    <w:uiPriority w:val="9"/>
    <w:rsid w:val="00B733BA"/>
    <w:rPr>
      <w:rFonts w:ascii="Avenir Next LT Pro" w:eastAsiaTheme="minorHAnsi" w:hAnsi="Avenir Next LT Pro" w:cs="Segoe UI"/>
      <w:color w:val="0F2B4D"/>
      <w:sz w:val="24"/>
      <w:szCs w:val="24"/>
    </w:rPr>
  </w:style>
  <w:style w:type="character" w:customStyle="1" w:styleId="Heading6Char">
    <w:name w:val="Heading 6 Char"/>
    <w:basedOn w:val="DefaultParagraphFont"/>
    <w:link w:val="Heading6"/>
    <w:rsid w:val="00D338C4"/>
    <w:rPr>
      <w:rFonts w:ascii="Avenir Next LT Pro" w:eastAsiaTheme="minorHAnsi" w:hAnsi="Avenir Next LT Pro" w:cs="Segoe UI"/>
      <w:color w:val="0F2B4D"/>
      <w:sz w:val="28"/>
      <w:szCs w:val="24"/>
    </w:rPr>
  </w:style>
  <w:style w:type="character" w:customStyle="1" w:styleId="Heading7Char">
    <w:name w:val="Heading 7 Char"/>
    <w:basedOn w:val="DefaultParagraphFont"/>
    <w:link w:val="Heading7"/>
    <w:rsid w:val="00D338C4"/>
    <w:rPr>
      <w:rFonts w:ascii="Avenir Next LT Pro" w:eastAsiaTheme="minorHAnsi" w:hAnsi="Avenir Next LT Pro" w:cs="Segoe UI"/>
      <w:color w:val="0F2B4D"/>
      <w:sz w:val="28"/>
      <w:szCs w:val="24"/>
    </w:rPr>
  </w:style>
  <w:style w:type="character" w:customStyle="1" w:styleId="Heading9Char">
    <w:name w:val="Heading 9 Char"/>
    <w:basedOn w:val="DefaultParagraphFont"/>
    <w:link w:val="Heading9"/>
    <w:rsid w:val="00D338C4"/>
    <w:rPr>
      <w:rFonts w:asciiTheme="majorHAnsi" w:eastAsiaTheme="majorEastAsia" w:hAnsiTheme="majorHAnsi" w:cstheme="majorBidi"/>
      <w:i/>
      <w:iCs/>
      <w:color w:val="0F2B4D"/>
      <w:sz w:val="28"/>
      <w:szCs w:val="21"/>
    </w:rPr>
  </w:style>
  <w:style w:type="paragraph" w:customStyle="1" w:styleId="HiddenParagraph">
    <w:name w:val="Hidden Paragraph"/>
    <w:basedOn w:val="Normal"/>
    <w:qFormat/>
    <w:rsid w:val="00D338C4"/>
    <w:pPr>
      <w:tabs>
        <w:tab w:val="center" w:pos="5040"/>
        <w:tab w:val="right" w:pos="10080"/>
      </w:tabs>
      <w:ind w:left="72" w:right="72"/>
      <w:contextualSpacing/>
      <w:jc w:val="right"/>
    </w:pPr>
    <w:rPr>
      <w:rFonts w:ascii="Avenir Next LT Pro" w:hAnsi="Avenir Next LT Pro" w:cs="Arial"/>
      <w:caps/>
      <w:sz w:val="2"/>
      <w:szCs w:val="2"/>
    </w:rPr>
  </w:style>
  <w:style w:type="character" w:styleId="Hyperlink">
    <w:name w:val="Hyperlink"/>
    <w:basedOn w:val="DefaultParagraphFont"/>
    <w:uiPriority w:val="99"/>
    <w:unhideWhenUsed/>
    <w:rsid w:val="00D338C4"/>
    <w:rPr>
      <w:color w:val="0000FF" w:themeColor="hyperlink"/>
      <w:u w:val="single"/>
    </w:rPr>
  </w:style>
  <w:style w:type="paragraph" w:customStyle="1" w:styleId="MitigationMeasure">
    <w:name w:val="Mitigation Measure"/>
    <w:basedOn w:val="BodyText"/>
    <w:link w:val="MitigationMeasureChar"/>
    <w:rsid w:val="00D338C4"/>
    <w:pPr>
      <w:tabs>
        <w:tab w:val="left" w:pos="1440"/>
      </w:tabs>
      <w:ind w:left="1440" w:hanging="1440"/>
    </w:pPr>
  </w:style>
  <w:style w:type="character" w:customStyle="1" w:styleId="MitigationMeasureChar">
    <w:name w:val="Mitigation Measure Char"/>
    <w:basedOn w:val="BodyTextChar"/>
    <w:link w:val="MitigationMeasure"/>
    <w:rsid w:val="00D338C4"/>
    <w:rPr>
      <w:rFonts w:ascii="Franklin Gothic Book" w:eastAsia="SimSun" w:hAnsi="Franklin Gothic Book"/>
      <w:sz w:val="21"/>
      <w:szCs w:val="24"/>
    </w:rPr>
  </w:style>
  <w:style w:type="paragraph" w:customStyle="1" w:styleId="MitigationTitleLeadin">
    <w:name w:val="Mitigation Title (Leadin)"/>
    <w:basedOn w:val="Normal"/>
    <w:link w:val="MitigationTitleLeadinChar"/>
    <w:qFormat/>
    <w:rsid w:val="00D338C4"/>
    <w:pPr>
      <w:tabs>
        <w:tab w:val="left" w:pos="1440"/>
      </w:tabs>
      <w:autoSpaceDE w:val="0"/>
      <w:autoSpaceDN w:val="0"/>
      <w:adjustRightInd w:val="0"/>
      <w:spacing w:after="240" w:line="280" w:lineRule="exact"/>
      <w:ind w:left="1440" w:hanging="1440"/>
    </w:pPr>
    <w:rPr>
      <w:rFonts w:ascii="Avenir Next LT Pro" w:hAnsi="Avenir Next LT Pro"/>
      <w:bCs/>
      <w:color w:val="0F2B4D"/>
      <w:sz w:val="21"/>
    </w:rPr>
  </w:style>
  <w:style w:type="character" w:customStyle="1" w:styleId="MitigationTitleLeadinChar">
    <w:name w:val="Mitigation Title (Leadin) Char"/>
    <w:basedOn w:val="MitigationMeasureChar"/>
    <w:link w:val="MitigationTitleLeadin"/>
    <w:rsid w:val="00D338C4"/>
    <w:rPr>
      <w:rFonts w:ascii="Avenir Next LT Pro" w:eastAsia="SimSun" w:hAnsi="Avenir Next LT Pro"/>
      <w:bCs/>
      <w:color w:val="0F2B4D"/>
      <w:sz w:val="21"/>
      <w:szCs w:val="24"/>
    </w:rPr>
  </w:style>
  <w:style w:type="paragraph" w:customStyle="1" w:styleId="Questiontext">
    <w:name w:val="Question text"/>
    <w:basedOn w:val="BodyText"/>
    <w:next w:val="Answertext"/>
    <w:rsid w:val="00D338C4"/>
    <w:pPr>
      <w:keepNext/>
      <w:keepLines/>
      <w:ind w:left="720" w:hanging="720"/>
    </w:pPr>
    <w:rPr>
      <w:b/>
      <w:i/>
    </w:rPr>
  </w:style>
  <w:style w:type="paragraph" w:customStyle="1" w:styleId="Questiontextsub">
    <w:name w:val="Question text (sub)"/>
    <w:basedOn w:val="Questiontext"/>
    <w:rsid w:val="00D338C4"/>
    <w:pPr>
      <w:ind w:left="1440"/>
    </w:pPr>
  </w:style>
  <w:style w:type="paragraph" w:customStyle="1" w:styleId="QuoteText">
    <w:name w:val="Quote Text"/>
    <w:basedOn w:val="BodyText"/>
    <w:rsid w:val="00D338C4"/>
    <w:pPr>
      <w:ind w:left="720" w:right="720"/>
    </w:pPr>
  </w:style>
  <w:style w:type="paragraph" w:customStyle="1" w:styleId="SpeciesListFamily">
    <w:name w:val="Species List (Family)"/>
    <w:basedOn w:val="Normal"/>
    <w:rsid w:val="00F34527"/>
    <w:pPr>
      <w:keepNext/>
      <w:keepLines/>
      <w:autoSpaceDE w:val="0"/>
      <w:autoSpaceDN w:val="0"/>
      <w:adjustRightInd w:val="0"/>
      <w:spacing w:line="317" w:lineRule="exact"/>
    </w:pPr>
    <w:rPr>
      <w:rFonts w:ascii="Franklin Gothic Book" w:hAnsi="Franklin Gothic Book"/>
      <w:b/>
      <w:caps/>
      <w:sz w:val="21"/>
      <w:szCs w:val="21"/>
    </w:rPr>
  </w:style>
  <w:style w:type="paragraph" w:customStyle="1" w:styleId="SpeciesListSpecies">
    <w:name w:val="Species List (Species)"/>
    <w:basedOn w:val="Normal"/>
    <w:rsid w:val="00F34527"/>
    <w:pPr>
      <w:autoSpaceDE w:val="0"/>
      <w:autoSpaceDN w:val="0"/>
      <w:adjustRightInd w:val="0"/>
      <w:spacing w:after="240" w:line="317" w:lineRule="exact"/>
      <w:contextualSpacing/>
    </w:pPr>
    <w:rPr>
      <w:rFonts w:ascii="Franklin Gothic Book" w:hAnsi="Franklin Gothic Book"/>
      <w:sz w:val="21"/>
      <w:szCs w:val="21"/>
    </w:rPr>
  </w:style>
  <w:style w:type="paragraph" w:customStyle="1" w:styleId="SpeciesListHeading1">
    <w:name w:val="Species List Heading 1"/>
    <w:basedOn w:val="Normal"/>
    <w:rsid w:val="00F34527"/>
    <w:pPr>
      <w:autoSpaceDE w:val="0"/>
      <w:autoSpaceDN w:val="0"/>
      <w:adjustRightInd w:val="0"/>
      <w:spacing w:after="240" w:line="317" w:lineRule="exact"/>
      <w:jc w:val="center"/>
    </w:pPr>
    <w:rPr>
      <w:rFonts w:ascii="Segoe UI Light" w:hAnsi="Segoe UI Light"/>
      <w:sz w:val="32"/>
      <w:szCs w:val="32"/>
    </w:rPr>
  </w:style>
  <w:style w:type="paragraph" w:customStyle="1" w:styleId="SpeciesListHeading2">
    <w:name w:val="Species List Heading 2"/>
    <w:basedOn w:val="Normal"/>
    <w:rsid w:val="00F34527"/>
    <w:pPr>
      <w:autoSpaceDE w:val="0"/>
      <w:autoSpaceDN w:val="0"/>
      <w:adjustRightInd w:val="0"/>
      <w:spacing w:after="240" w:line="317" w:lineRule="exact"/>
      <w:jc w:val="center"/>
    </w:pPr>
    <w:rPr>
      <w:rFonts w:ascii="Segoe UI Light" w:hAnsi="Segoe UI Light"/>
      <w:i/>
      <w:sz w:val="28"/>
      <w:szCs w:val="28"/>
    </w:rPr>
  </w:style>
  <w:style w:type="character" w:customStyle="1" w:styleId="Subheading1Char">
    <w:name w:val="Subheading 1 Char"/>
    <w:link w:val="Subheading1"/>
    <w:rsid w:val="00D338C4"/>
    <w:rPr>
      <w:rFonts w:ascii="Franklin Gothic Book" w:eastAsia="SimSun" w:hAnsi="Franklin Gothic Book"/>
      <w:b/>
      <w:color w:val="5B6670"/>
      <w:spacing w:val="10"/>
      <w:sz w:val="24"/>
      <w:szCs w:val="24"/>
    </w:rPr>
  </w:style>
  <w:style w:type="character" w:customStyle="1" w:styleId="Subheading2Char">
    <w:name w:val="Subheading 2 Char"/>
    <w:link w:val="Subheading2"/>
    <w:rsid w:val="00D338C4"/>
    <w:rPr>
      <w:rFonts w:ascii="Franklin Gothic Book" w:eastAsia="SimSun" w:hAnsi="Franklin Gothic Book"/>
      <w:color w:val="5B6670"/>
      <w:spacing w:val="10"/>
      <w:sz w:val="24"/>
      <w:szCs w:val="24"/>
    </w:rPr>
  </w:style>
  <w:style w:type="character" w:customStyle="1" w:styleId="TableHeadingChar">
    <w:name w:val="Table Heading Char"/>
    <w:link w:val="TableHeading"/>
    <w:locked/>
    <w:rsid w:val="00D338C4"/>
    <w:rPr>
      <w:rFonts w:ascii="Franklin Gothic Book" w:eastAsia="SimSun" w:hAnsi="Franklin Gothic Book"/>
      <w:b/>
      <w:color w:val="FFFFFF" w:themeColor="background1"/>
      <w:spacing w:val="10"/>
      <w:sz w:val="21"/>
      <w:szCs w:val="21"/>
    </w:rPr>
  </w:style>
  <w:style w:type="character" w:customStyle="1" w:styleId="TableTextChar">
    <w:name w:val="Table Text Char"/>
    <w:link w:val="TableText"/>
    <w:rsid w:val="00D338C4"/>
    <w:rPr>
      <w:rFonts w:ascii="Franklin Gothic Book" w:eastAsia="Segoe UI" w:hAnsi="Franklin Gothic Book" w:cs="Segoe UI"/>
      <w:sz w:val="21"/>
      <w:szCs w:val="21"/>
    </w:rPr>
  </w:style>
  <w:style w:type="paragraph" w:styleId="Revision">
    <w:name w:val="Revision"/>
    <w:hidden/>
    <w:uiPriority w:val="99"/>
    <w:semiHidden/>
    <w:rsid w:val="00CA445B"/>
    <w:rPr>
      <w:sz w:val="24"/>
      <w:szCs w:val="24"/>
    </w:rPr>
  </w:style>
  <w:style w:type="paragraph" w:styleId="CommentText">
    <w:name w:val="annotation text"/>
    <w:basedOn w:val="Normal"/>
    <w:link w:val="CommentTextChar"/>
    <w:rsid w:val="00D338C4"/>
    <w:rPr>
      <w:rFonts w:ascii="Franklin Gothic Book" w:hAnsi="Franklin Gothic Book"/>
      <w:sz w:val="20"/>
      <w:szCs w:val="20"/>
    </w:rPr>
  </w:style>
  <w:style w:type="character" w:customStyle="1" w:styleId="CommentTextChar">
    <w:name w:val="Comment Text Char"/>
    <w:basedOn w:val="DefaultParagraphFont"/>
    <w:link w:val="CommentText"/>
    <w:rsid w:val="00D338C4"/>
    <w:rPr>
      <w:rFonts w:ascii="Franklin Gothic Book" w:eastAsia="SimSun" w:hAnsi="Franklin Gothic Book"/>
    </w:rPr>
  </w:style>
  <w:style w:type="character" w:styleId="CommentReference">
    <w:name w:val="annotation reference"/>
    <w:basedOn w:val="DefaultParagraphFont"/>
    <w:unhideWhenUsed/>
    <w:rsid w:val="00D338C4"/>
    <w:rPr>
      <w:sz w:val="16"/>
      <w:szCs w:val="16"/>
    </w:rPr>
  </w:style>
  <w:style w:type="paragraph" w:customStyle="1" w:styleId="MEMORANDUM">
    <w:name w:val="MEMORANDUM"/>
    <w:basedOn w:val="Normal"/>
    <w:rsid w:val="00854830"/>
    <w:pPr>
      <w:autoSpaceDE w:val="0"/>
      <w:autoSpaceDN w:val="0"/>
      <w:adjustRightInd w:val="0"/>
      <w:spacing w:before="720" w:after="480" w:line="317" w:lineRule="exact"/>
      <w:contextualSpacing/>
      <w:jc w:val="center"/>
    </w:pPr>
    <w:rPr>
      <w:rFonts w:ascii="Avenir Next LT Pro" w:hAnsi="Avenir Next LT Pro" w:cs="Arial"/>
      <w:b/>
      <w:caps/>
      <w:color w:val="0F2B4D"/>
      <w:spacing w:val="20"/>
      <w:sz w:val="28"/>
      <w:szCs w:val="48"/>
    </w:rPr>
  </w:style>
  <w:style w:type="paragraph" w:customStyle="1" w:styleId="GPOLevel1">
    <w:name w:val="GPO Level 1"/>
    <w:basedOn w:val="BodyText"/>
    <w:link w:val="GPOLevel1Char"/>
    <w:qFormat/>
    <w:rsid w:val="00D338C4"/>
    <w:pPr>
      <w:ind w:left="720" w:hanging="720"/>
    </w:pPr>
    <w:rPr>
      <w:szCs w:val="21"/>
    </w:rPr>
  </w:style>
  <w:style w:type="character" w:customStyle="1" w:styleId="GPOLevel1Char">
    <w:name w:val="GPO Level 1 Char"/>
    <w:basedOn w:val="BodyTextChar"/>
    <w:link w:val="GPOLevel1"/>
    <w:rsid w:val="00D338C4"/>
    <w:rPr>
      <w:rFonts w:ascii="Franklin Gothic Book" w:eastAsia="SimSun" w:hAnsi="Franklin Gothic Book"/>
      <w:sz w:val="21"/>
      <w:szCs w:val="21"/>
    </w:rPr>
  </w:style>
  <w:style w:type="paragraph" w:customStyle="1" w:styleId="GPOLeadin">
    <w:name w:val="GPO Leadin"/>
    <w:basedOn w:val="GPOLevel1"/>
    <w:link w:val="GPOLeadinChar"/>
    <w:qFormat/>
    <w:rsid w:val="00D338C4"/>
    <w:rPr>
      <w:rFonts w:ascii="Avenir Next LT Pro" w:hAnsi="Avenir Next LT Pro"/>
      <w:color w:val="0F2B4D"/>
    </w:rPr>
  </w:style>
  <w:style w:type="character" w:customStyle="1" w:styleId="GPOLeadinChar">
    <w:name w:val="GPO Leadin Char"/>
    <w:basedOn w:val="GPOLevel1Char"/>
    <w:link w:val="GPOLeadin"/>
    <w:rsid w:val="00D338C4"/>
    <w:rPr>
      <w:rFonts w:ascii="Avenir Next LT Pro" w:eastAsia="SimSun" w:hAnsi="Avenir Next LT Pro"/>
      <w:color w:val="0F2B4D"/>
      <w:sz w:val="21"/>
      <w:szCs w:val="21"/>
    </w:rPr>
  </w:style>
  <w:style w:type="paragraph" w:customStyle="1" w:styleId="GPOLevel2">
    <w:name w:val="GPO Level 2"/>
    <w:basedOn w:val="BodyText"/>
    <w:qFormat/>
    <w:rsid w:val="00D338C4"/>
    <w:pPr>
      <w:ind w:left="1440" w:hanging="720"/>
    </w:pPr>
    <w:rPr>
      <w:szCs w:val="21"/>
    </w:rPr>
  </w:style>
  <w:style w:type="paragraph" w:customStyle="1" w:styleId="GPOLevel3">
    <w:name w:val="GPO Level 3"/>
    <w:basedOn w:val="BodyText"/>
    <w:qFormat/>
    <w:rsid w:val="00D338C4"/>
    <w:pPr>
      <w:ind w:left="2160" w:hanging="720"/>
    </w:pPr>
    <w:rPr>
      <w:szCs w:val="21"/>
    </w:rPr>
  </w:style>
  <w:style w:type="paragraph" w:customStyle="1" w:styleId="Impacts">
    <w:name w:val="Impacts"/>
    <w:basedOn w:val="MitigationMeasure"/>
    <w:link w:val="ImpactsChar"/>
    <w:qFormat/>
    <w:rsid w:val="00D338C4"/>
    <w:pPr>
      <w:tabs>
        <w:tab w:val="clear" w:pos="1440"/>
      </w:tabs>
      <w:ind w:left="2160" w:hanging="2160"/>
    </w:pPr>
  </w:style>
  <w:style w:type="character" w:customStyle="1" w:styleId="ImpactsChar">
    <w:name w:val="Impacts Char"/>
    <w:basedOn w:val="MitigationMeasureChar"/>
    <w:link w:val="Impacts"/>
    <w:rsid w:val="00D338C4"/>
    <w:rPr>
      <w:rFonts w:ascii="Franklin Gothic Book" w:eastAsia="SimSun" w:hAnsi="Franklin Gothic Book"/>
      <w:sz w:val="21"/>
      <w:szCs w:val="24"/>
    </w:rPr>
  </w:style>
  <w:style w:type="paragraph" w:customStyle="1" w:styleId="ImpactsLeadin">
    <w:name w:val="Impacts Leadin"/>
    <w:basedOn w:val="Impacts"/>
    <w:link w:val="ImpactsLeadinChar"/>
    <w:qFormat/>
    <w:rsid w:val="00D338C4"/>
    <w:rPr>
      <w:rFonts w:ascii="Avenir Next LT Pro" w:hAnsi="Avenir Next LT Pro"/>
      <w:color w:val="0F2B4D"/>
    </w:rPr>
  </w:style>
  <w:style w:type="character" w:customStyle="1" w:styleId="ImpactsLeadinChar">
    <w:name w:val="Impacts Leadin Char"/>
    <w:basedOn w:val="ImpactsChar"/>
    <w:link w:val="ImpactsLeadin"/>
    <w:rsid w:val="00D338C4"/>
    <w:rPr>
      <w:rFonts w:ascii="Avenir Next LT Pro" w:eastAsia="SimSun" w:hAnsi="Avenir Next LT Pro"/>
      <w:color w:val="0F2B4D"/>
      <w:sz w:val="21"/>
      <w:szCs w:val="24"/>
    </w:rPr>
  </w:style>
  <w:style w:type="paragraph" w:styleId="TOCHeading">
    <w:name w:val="TOC Heading"/>
    <w:basedOn w:val="Heading1"/>
    <w:next w:val="Normal"/>
    <w:semiHidden/>
    <w:unhideWhenUsed/>
    <w:qFormat/>
    <w:rsid w:val="00360843"/>
    <w:pPr>
      <w:spacing w:before="240" w:after="0"/>
      <w:ind w:left="0" w:firstLine="0"/>
      <w:jc w:val="both"/>
      <w:outlineLvl w:val="9"/>
    </w:pPr>
    <w:rPr>
      <w:rFonts w:asciiTheme="majorHAnsi" w:eastAsiaTheme="majorEastAsia" w:hAnsiTheme="majorHAnsi" w:cstheme="majorBidi"/>
      <w:color w:val="365F91" w:themeColor="accent1" w:themeShade="BF"/>
      <w:sz w:val="32"/>
      <w:szCs w:val="32"/>
    </w:rPr>
  </w:style>
  <w:style w:type="character" w:customStyle="1" w:styleId="AnswertextChar">
    <w:name w:val="Answer text Char"/>
    <w:basedOn w:val="BodyTextChar"/>
    <w:link w:val="Answertext"/>
    <w:rsid w:val="00D338C4"/>
    <w:rPr>
      <w:rFonts w:ascii="Franklin Gothic Book" w:eastAsia="SimSun" w:hAnsi="Franklin Gothic Book"/>
      <w:sz w:val="21"/>
      <w:szCs w:val="24"/>
    </w:rPr>
  </w:style>
  <w:style w:type="paragraph" w:customStyle="1" w:styleId="AnswerText-Lead-in">
    <w:name w:val="Answer Text - Lead-in"/>
    <w:basedOn w:val="Answertext"/>
    <w:link w:val="AnswerText-Lead-inChar"/>
    <w:qFormat/>
    <w:rsid w:val="00D338C4"/>
    <w:rPr>
      <w:rFonts w:ascii="Avenir Next LT Pro" w:hAnsi="Avenir Next LT Pro"/>
      <w:color w:val="0F2B4D"/>
    </w:rPr>
  </w:style>
  <w:style w:type="character" w:customStyle="1" w:styleId="AnswerText-Lead-inChar">
    <w:name w:val="Answer Text - Lead-in Char"/>
    <w:basedOn w:val="AnswertextChar"/>
    <w:link w:val="AnswerText-Lead-in"/>
    <w:rsid w:val="00D338C4"/>
    <w:rPr>
      <w:rFonts w:ascii="Avenir Next LT Pro" w:eastAsia="SimSun" w:hAnsi="Avenir Next LT Pro"/>
      <w:color w:val="0F2B4D"/>
      <w:sz w:val="21"/>
      <w:szCs w:val="24"/>
    </w:rPr>
  </w:style>
  <w:style w:type="paragraph" w:styleId="CommentSubject">
    <w:name w:val="annotation subject"/>
    <w:basedOn w:val="CommentText"/>
    <w:next w:val="CommentText"/>
    <w:link w:val="CommentSubjectChar"/>
    <w:semiHidden/>
    <w:unhideWhenUsed/>
    <w:rsid w:val="00D338C4"/>
    <w:rPr>
      <w:b/>
      <w:bCs/>
    </w:rPr>
  </w:style>
  <w:style w:type="character" w:customStyle="1" w:styleId="CommentSubjectChar">
    <w:name w:val="Comment Subject Char"/>
    <w:basedOn w:val="CommentTextChar"/>
    <w:link w:val="CommentSubject"/>
    <w:semiHidden/>
    <w:rsid w:val="00D338C4"/>
    <w:rPr>
      <w:rFonts w:ascii="Franklin Gothic Book" w:eastAsia="SimSun" w:hAnsi="Franklin Gothic Book"/>
      <w:b/>
      <w:bCs/>
    </w:rPr>
  </w:style>
  <w:style w:type="paragraph" w:customStyle="1" w:styleId="ExhibitSourceNote">
    <w:name w:val="Exhibit Source/Note"/>
    <w:basedOn w:val="TableSourceNote"/>
    <w:qFormat/>
    <w:rsid w:val="00D338C4"/>
    <w:pPr>
      <w:framePr w:hSpace="187" w:vSpace="187" w:wrap="around" w:vAnchor="text" w:hAnchor="text" w:y="1"/>
      <w:spacing w:before="0" w:after="0"/>
      <w:suppressOverlap/>
    </w:pPr>
  </w:style>
  <w:style w:type="paragraph" w:customStyle="1" w:styleId="GPOLevel1-Bullet">
    <w:name w:val="GPO Level 1 - Bullet"/>
    <w:basedOn w:val="GPOLevel1"/>
    <w:qFormat/>
    <w:rsid w:val="00D338C4"/>
    <w:pPr>
      <w:numPr>
        <w:numId w:val="23"/>
      </w:numPr>
      <w:spacing w:after="60"/>
    </w:pPr>
  </w:style>
  <w:style w:type="paragraph" w:customStyle="1" w:styleId="GPOLevel1-BulletFinal">
    <w:name w:val="GPO Level 1 - Bullet Final"/>
    <w:basedOn w:val="GPOLevel1-Bullet"/>
    <w:qFormat/>
    <w:rsid w:val="00D338C4"/>
    <w:pPr>
      <w:tabs>
        <w:tab w:val="clear" w:pos="2880"/>
        <w:tab w:val="num" w:pos="1080"/>
      </w:tabs>
      <w:spacing w:after="240"/>
    </w:pPr>
  </w:style>
  <w:style w:type="paragraph" w:customStyle="1" w:styleId="GPOLevel2-Bullet">
    <w:name w:val="GPO Level 2 - Bullet"/>
    <w:basedOn w:val="GPOLevel2"/>
    <w:qFormat/>
    <w:rsid w:val="00D338C4"/>
    <w:pPr>
      <w:numPr>
        <w:numId w:val="24"/>
      </w:numPr>
      <w:spacing w:after="60"/>
    </w:pPr>
  </w:style>
  <w:style w:type="paragraph" w:customStyle="1" w:styleId="GPOLevel2-BulletFinal">
    <w:name w:val="GPO Level 2 - Bullet Final"/>
    <w:basedOn w:val="GPOLevel2-Bullet"/>
    <w:qFormat/>
    <w:rsid w:val="00D338C4"/>
    <w:pPr>
      <w:numPr>
        <w:numId w:val="0"/>
      </w:numPr>
      <w:spacing w:after="240"/>
      <w:ind w:left="1800" w:hanging="360"/>
    </w:pPr>
  </w:style>
  <w:style w:type="paragraph" w:customStyle="1" w:styleId="GPOLevel3-Bullet">
    <w:name w:val="GPO Level 3 - Bullet"/>
    <w:basedOn w:val="GPOLevel3"/>
    <w:qFormat/>
    <w:rsid w:val="00D338C4"/>
    <w:pPr>
      <w:numPr>
        <w:numId w:val="26"/>
      </w:numPr>
      <w:spacing w:after="60"/>
    </w:pPr>
  </w:style>
  <w:style w:type="paragraph" w:customStyle="1" w:styleId="GPOLevel3-BulletFinal">
    <w:name w:val="GPO Level 3 - Bullet Final"/>
    <w:basedOn w:val="GPOLevel3-Bullet"/>
    <w:qFormat/>
    <w:rsid w:val="00D338C4"/>
    <w:pPr>
      <w:spacing w:after="240"/>
    </w:pPr>
  </w:style>
  <w:style w:type="paragraph" w:customStyle="1" w:styleId="Header-FirstPage">
    <w:name w:val="Header - First Page"/>
    <w:basedOn w:val="Header"/>
    <w:qFormat/>
    <w:rsid w:val="00D338C4"/>
    <w:pPr>
      <w:pBdr>
        <w:bottom w:val="none" w:sz="0" w:space="0" w:color="auto"/>
      </w:pBdr>
    </w:pPr>
  </w:style>
  <w:style w:type="paragraph" w:customStyle="1" w:styleId="ILB">
    <w:name w:val="ILB"/>
    <w:basedOn w:val="Normal"/>
    <w:rsid w:val="00D338C4"/>
    <w:pPr>
      <w:spacing w:before="6000" w:line="280" w:lineRule="exact"/>
      <w:jc w:val="center"/>
    </w:pPr>
    <w:rPr>
      <w:rFonts w:ascii="Franklin Gothic Book" w:hAnsi="Franklin Gothic Book"/>
      <w:bCs/>
      <w:caps/>
      <w:sz w:val="21"/>
      <w:szCs w:val="21"/>
    </w:rPr>
  </w:style>
  <w:style w:type="paragraph" w:customStyle="1" w:styleId="ilb11X17">
    <w:name w:val="ilb 11X17"/>
    <w:basedOn w:val="Normal"/>
    <w:rsid w:val="00D338C4"/>
    <w:pPr>
      <w:spacing w:before="6000" w:line="280" w:lineRule="exact"/>
      <w:ind w:left="15840"/>
      <w:jc w:val="left"/>
    </w:pPr>
    <w:rPr>
      <w:rFonts w:ascii="Franklin Gothic Book" w:hAnsi="Franklin Gothic Book"/>
      <w:caps/>
      <w:sz w:val="21"/>
      <w:szCs w:val="21"/>
    </w:rPr>
  </w:style>
  <w:style w:type="paragraph" w:customStyle="1" w:styleId="Impact-Answer">
    <w:name w:val="Impact - Answer"/>
    <w:basedOn w:val="Impacts"/>
    <w:qFormat/>
    <w:rsid w:val="00D338C4"/>
    <w:pPr>
      <w:ind w:left="2880"/>
    </w:pPr>
  </w:style>
  <w:style w:type="paragraph" w:customStyle="1" w:styleId="Impact-Answer-Continued">
    <w:name w:val="Impact - Answer - Continued"/>
    <w:basedOn w:val="Impact-Answer"/>
    <w:qFormat/>
    <w:rsid w:val="00D338C4"/>
    <w:pPr>
      <w:ind w:firstLine="0"/>
    </w:pPr>
  </w:style>
  <w:style w:type="paragraph" w:customStyle="1" w:styleId="Impact-Answer-Bullet">
    <w:name w:val="Impact - Answer - Bullet"/>
    <w:basedOn w:val="Impact-Answer-Continued"/>
    <w:qFormat/>
    <w:rsid w:val="00D338C4"/>
    <w:pPr>
      <w:numPr>
        <w:numId w:val="30"/>
      </w:numPr>
      <w:spacing w:after="60"/>
    </w:pPr>
  </w:style>
  <w:style w:type="paragraph" w:customStyle="1" w:styleId="Impact-Answer-BulletFinal">
    <w:name w:val="Impact - Answer - Bullet Final"/>
    <w:basedOn w:val="Impact-Answer-Bullet"/>
    <w:qFormat/>
    <w:rsid w:val="00D338C4"/>
    <w:pPr>
      <w:spacing w:after="240"/>
    </w:pPr>
  </w:style>
  <w:style w:type="paragraph" w:customStyle="1" w:styleId="Impacts-Bullet">
    <w:name w:val="Impacts - Bullet"/>
    <w:basedOn w:val="Impact-Answer-Bullet"/>
    <w:qFormat/>
    <w:rsid w:val="00D338C4"/>
    <w:pPr>
      <w:ind w:left="2520"/>
    </w:pPr>
  </w:style>
  <w:style w:type="paragraph" w:customStyle="1" w:styleId="Impacts-BulletFinal">
    <w:name w:val="Impacts - Bullet Final"/>
    <w:basedOn w:val="Impacts-Bullet"/>
    <w:qFormat/>
    <w:rsid w:val="00D338C4"/>
    <w:pPr>
      <w:spacing w:after="240"/>
    </w:pPr>
  </w:style>
  <w:style w:type="paragraph" w:customStyle="1" w:styleId="Impacts-Continued">
    <w:name w:val="Impacts - Continued"/>
    <w:basedOn w:val="Impacts"/>
    <w:qFormat/>
    <w:rsid w:val="00D338C4"/>
    <w:pPr>
      <w:ind w:firstLine="0"/>
    </w:pPr>
  </w:style>
  <w:style w:type="paragraph" w:customStyle="1" w:styleId="MitigationMeasure-Answer">
    <w:name w:val="Mitigation Measure - Answer"/>
    <w:basedOn w:val="MitigationMeasure"/>
    <w:qFormat/>
    <w:rsid w:val="00D338C4"/>
    <w:pPr>
      <w:ind w:left="2160"/>
    </w:pPr>
  </w:style>
  <w:style w:type="paragraph" w:customStyle="1" w:styleId="MitigationMeasure-Answer-Continued">
    <w:name w:val="Mitigation Measure - Answer - Continued"/>
    <w:basedOn w:val="MitigationMeasure-Answer"/>
    <w:qFormat/>
    <w:rsid w:val="00D338C4"/>
    <w:pPr>
      <w:tabs>
        <w:tab w:val="clear" w:pos="1440"/>
      </w:tabs>
      <w:ind w:firstLine="0"/>
    </w:pPr>
  </w:style>
  <w:style w:type="paragraph" w:customStyle="1" w:styleId="MitigationMeasure-Answer-Bullet">
    <w:name w:val="Mitigation Measure - Answer - Bullet"/>
    <w:basedOn w:val="MitigationMeasure-Answer-Continued"/>
    <w:qFormat/>
    <w:rsid w:val="00D338C4"/>
    <w:pPr>
      <w:numPr>
        <w:numId w:val="32"/>
      </w:numPr>
      <w:spacing w:after="60"/>
    </w:pPr>
  </w:style>
  <w:style w:type="paragraph" w:customStyle="1" w:styleId="MitigationMeasure-Answer-BulletFinal">
    <w:name w:val="Mitigation Measure - Answer - Bullet Final"/>
    <w:basedOn w:val="MitigationMeasure-Answer-Bullet"/>
    <w:qFormat/>
    <w:rsid w:val="00D338C4"/>
    <w:pPr>
      <w:spacing w:after="240"/>
    </w:pPr>
  </w:style>
  <w:style w:type="paragraph" w:customStyle="1" w:styleId="MitigationMeasure-Bullet">
    <w:name w:val="Mitigation Measure - Bullet"/>
    <w:basedOn w:val="MitigationMeasure-Answer-Bullet"/>
    <w:qFormat/>
    <w:rsid w:val="00D338C4"/>
    <w:pPr>
      <w:numPr>
        <w:ilvl w:val="3"/>
        <w:numId w:val="33"/>
      </w:numPr>
      <w:autoSpaceDE/>
      <w:autoSpaceDN/>
      <w:adjustRightInd/>
      <w:jc w:val="left"/>
    </w:pPr>
    <w:rPr>
      <w:noProof/>
    </w:rPr>
  </w:style>
  <w:style w:type="paragraph" w:customStyle="1" w:styleId="MitigationMeasure-BulletFinal">
    <w:name w:val="Mitigation Measure - Bullet Final"/>
    <w:basedOn w:val="Impacts-BulletFinal"/>
    <w:qFormat/>
    <w:rsid w:val="00D338C4"/>
    <w:pPr>
      <w:numPr>
        <w:ilvl w:val="3"/>
        <w:numId w:val="34"/>
      </w:numPr>
    </w:pPr>
  </w:style>
  <w:style w:type="paragraph" w:customStyle="1" w:styleId="MitigationMeasure-Continued">
    <w:name w:val="Mitigation Measure - Continued"/>
    <w:basedOn w:val="BodyText"/>
    <w:qFormat/>
    <w:rsid w:val="00D338C4"/>
    <w:pPr>
      <w:ind w:left="1440"/>
    </w:pPr>
  </w:style>
  <w:style w:type="paragraph" w:customStyle="1" w:styleId="Printedonrecycledmaterial">
    <w:name w:val="Printed on recycled material"/>
    <w:basedOn w:val="Normal"/>
    <w:rsid w:val="00D338C4"/>
    <w:pPr>
      <w:jc w:val="center"/>
    </w:pPr>
    <w:rPr>
      <w:rFonts w:ascii="Franklin Gothic Medium Cond" w:hAnsi="Franklin Gothic Medium Cond" w:cs="Arial"/>
      <w:sz w:val="22"/>
      <w:szCs w:val="22"/>
    </w:rPr>
  </w:style>
  <w:style w:type="paragraph" w:customStyle="1" w:styleId="CoverPreparedfor">
    <w:name w:val="Cover – Prepared for"/>
    <w:basedOn w:val="Normal"/>
    <w:next w:val="Normal"/>
    <w:rsid w:val="001F6EAC"/>
    <w:pPr>
      <w:spacing w:before="840" w:after="240"/>
      <w:jc w:val="left"/>
    </w:pPr>
    <w:rPr>
      <w:rFonts w:ascii="Avenir Next LT Pro" w:hAnsi="Avenir Next LT Pro" w:cs="Segoe UI Semibold"/>
      <w:i/>
      <w:sz w:val="21"/>
      <w:szCs w:val="21"/>
    </w:rPr>
  </w:style>
  <w:style w:type="paragraph" w:customStyle="1" w:styleId="Footer11X17">
    <w:name w:val="Footer 11X17"/>
    <w:basedOn w:val="Footer"/>
    <w:rsid w:val="008E5506"/>
    <w:pPr>
      <w:tabs>
        <w:tab w:val="clear" w:pos="5040"/>
        <w:tab w:val="clear" w:pos="10080"/>
        <w:tab w:val="center" w:pos="16200"/>
        <w:tab w:val="right" w:pos="22320"/>
      </w:tabs>
      <w:spacing w:before="240"/>
      <w:ind w:left="0" w:right="0"/>
      <w:jc w:val="both"/>
    </w:pPr>
    <w:rPr>
      <w:rFonts w:ascii="Franklin Gothic Book" w:eastAsia="Times New Roman" w:hAnsi="Franklin Gothic Book" w:cs="Times New Roman"/>
      <w:caps w:val="0"/>
      <w:noProof/>
      <w:sz w:val="18"/>
      <w:szCs w:val="24"/>
    </w:rPr>
  </w:style>
  <w:style w:type="character" w:styleId="UnresolvedMention">
    <w:name w:val="Unresolved Mention"/>
    <w:basedOn w:val="DefaultParagraphFont"/>
    <w:uiPriority w:val="99"/>
    <w:semiHidden/>
    <w:unhideWhenUsed/>
    <w:rsid w:val="00E40598"/>
    <w:rPr>
      <w:color w:val="605E5C"/>
      <w:shd w:val="clear" w:color="auto" w:fill="E1DFDD"/>
    </w:rPr>
  </w:style>
  <w:style w:type="character" w:styleId="FootnoteReference">
    <w:name w:val="footnote reference"/>
    <w:basedOn w:val="DefaultParagraphFont"/>
    <w:semiHidden/>
    <w:unhideWhenUsed/>
    <w:rsid w:val="001E7690"/>
    <w:rPr>
      <w:vertAlign w:val="superscript"/>
    </w:rPr>
  </w:style>
  <w:style w:type="character" w:customStyle="1" w:styleId="FootnoteTextChar">
    <w:name w:val="Footnote Text Char"/>
    <w:basedOn w:val="DefaultParagraphFont"/>
    <w:link w:val="FootnoteText"/>
    <w:rsid w:val="00CD04E8"/>
    <w:rPr>
      <w:rFonts w:ascii="Franklin Gothic Book" w:eastAsia="SimSun" w:hAnsi="Franklin Gothic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5D6AC73D14494CB850202A4DE140D2" ma:contentTypeVersion="11" ma:contentTypeDescription="Create a new document." ma:contentTypeScope="" ma:versionID="87ee37d134d8d7107e7444c01e51763b">
  <xsd:schema xmlns:xsd="http://www.w3.org/2001/XMLSchema" xmlns:xs="http://www.w3.org/2001/XMLSchema" xmlns:p="http://schemas.microsoft.com/office/2006/metadata/properties" xmlns:ns2="2cd75b7e-3741-4770-99a1-5ef05a580e52" xmlns:ns3="c9c95c8b-f295-4803-8a2f-fa0b4aea3626" targetNamespace="http://schemas.microsoft.com/office/2006/metadata/properties" ma:root="true" ma:fieldsID="732e8ded4487cc558341f6154c929964" ns2:_="" ns3:_="">
    <xsd:import namespace="2cd75b7e-3741-4770-99a1-5ef05a580e52"/>
    <xsd:import namespace="c9c95c8b-f295-4803-8a2f-fa0b4aea3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75b7e-3741-4770-99a1-5ef05a580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95c8b-f295-4803-8a2f-fa0b4aea36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4CB4-2684-40F3-AED9-CC4D8036F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FD4636-EE9E-4834-A8E9-D4A534D9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75b7e-3741-4770-99a1-5ef05a580e52"/>
    <ds:schemaRef ds:uri="c9c95c8b-f295-4803-8a2f-fa0b4aea3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A4991-69A8-4609-99F9-2CD7EE4E2B91}">
  <ds:schemaRefs>
    <ds:schemaRef ds:uri="http://schemas.microsoft.com/sharepoint/v3/contenttype/forms"/>
  </ds:schemaRefs>
</ds:datastoreItem>
</file>

<file path=customXml/itemProps4.xml><?xml version="1.0" encoding="utf-8"?>
<ds:datastoreItem xmlns:ds="http://schemas.openxmlformats.org/officeDocument/2006/customXml" ds:itemID="{BEE25ED4-4837-4C59-8773-0F80D49E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&lt;Insert month, day and year&gt;</vt:lpstr>
    </vt:vector>
  </TitlesOfParts>
  <Company>Dudek &amp; Associates, Inc.</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month, day and year&gt;</dc:title>
  <dc:creator>Kara Murphy</dc:creator>
  <cp:lastModifiedBy>Vien, Sherluna</cp:lastModifiedBy>
  <cp:revision>3</cp:revision>
  <cp:lastPrinted>2007-02-21T21:22:00Z</cp:lastPrinted>
  <dcterms:created xsi:type="dcterms:W3CDTF">2025-04-21T22:49:00Z</dcterms:created>
  <dcterms:modified xsi:type="dcterms:W3CDTF">2025-04-22T15:47:00Z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0x010100875D6AC73D14494CB850202A4DE140D2</vt:lpwstr>
  </property>
</Properties>
</file>