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M419N0/hp38dla/jzcslrs==&#10;" textCheckSum="" ver="1">
  <a:bounds l="-72" t="140" r="9288" b="14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Line 3"/>
        <wps:cNvCnPr>
          <a:cxnSpLocks noChangeShapeType="1"/>
        </wps:cNvCnPr>
        <wps:spPr bwMode="auto">
          <a:xfrm>
            <a:off x="0" y="0"/>
            <a:ext cx="5943600" cy="0"/>
          </a:xfrm>
          <a:prstGeom prst="line">
            <a:avLst/>
          </a:prstGeom>
          <a:noFill/>
          <a:ln w="38100">
            <a:solidFill>
              <a:srgbClr val="000000"/>
            </a:solidFill>
            <a:round/>
            <a:headEnd/>
            <a:tailEnd/>
          </a:ln>
          <a:extLst>
            <a:ext uri="{909E8E84-426E-40DD-AFC4-6F175D3DCCD1}">
              <a14:hiddenFill xmlns:a14="http://schemas.microsoft.com/office/drawing/2010/main">
                <a:noFill/>
              </a14:hiddenFill>
            </a:ext>
          </a:extLst>
        </wps:spPr>
        <wps:bodyPr/>
      </wps:wsp>
    </a:graphicData>
  </a:graphic>
</wp:e2oholder>
</file>